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  <w:bookmarkStart w:id="0" w:name="_GoBack"/>
      <w:bookmarkEnd w:id="0"/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512B6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Explorer le monde du travail</w:t>
      </w: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512B6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Manuel du participant</w:t>
      </w: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48598D">
      <w:pPr>
        <w:jc w:val="center"/>
        <w:rPr>
          <w:b/>
          <w:sz w:val="44"/>
          <w:szCs w:val="44"/>
        </w:rPr>
      </w:pPr>
      <w:bookmarkStart w:id="1" w:name="_gjdgxs" w:colFirst="0" w:colLast="0"/>
      <w:bookmarkEnd w:id="1"/>
    </w:p>
    <w:p w:rsidR="0048598D" w:rsidRDefault="0048598D">
      <w:pPr>
        <w:jc w:val="center"/>
        <w:rPr>
          <w:b/>
          <w:sz w:val="44"/>
          <w:szCs w:val="44"/>
        </w:rPr>
      </w:pPr>
    </w:p>
    <w:p w:rsidR="0048598D" w:rsidRDefault="00512B6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Présentation </w:t>
      </w:r>
    </w:p>
    <w:p w:rsidR="0048598D" w:rsidRDefault="00512B6B"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/>
    <w:p w:rsidR="0048598D" w:rsidRDefault="00512B6B"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/>
    <w:p w:rsidR="0048598D" w:rsidRDefault="0048598D"/>
    <w:p w:rsidR="0048598D" w:rsidRDefault="00512B6B"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/>
    <w:p w:rsidR="0048598D" w:rsidRDefault="0048598D"/>
    <w:p w:rsidR="0048598D" w:rsidRDefault="00512B6B">
      <w:r>
        <w:rPr>
          <w:noProof/>
        </w:rPr>
        <w:lastRenderedPageBreak/>
        <w:drawing>
          <wp:inline distT="0" distB="0" distL="114300" distR="114300">
            <wp:extent cx="5829300" cy="75438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/>
    <w:p w:rsidR="0048598D" w:rsidRDefault="0048598D"/>
    <w:p w:rsidR="0048598D" w:rsidRDefault="00512B6B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Activités et fiches de travail </w:t>
      </w:r>
    </w:p>
    <w:p w:rsidR="0048598D" w:rsidRDefault="00512B6B">
      <w:r>
        <w:rPr>
          <w:b/>
          <w:color w:val="FF0000"/>
        </w:rPr>
        <w:t xml:space="preserve">Activité 1 : </w:t>
      </w:r>
      <w:r>
        <w:t>Consulter la ressource fournie et répondez aux questions suivantes :</w:t>
      </w:r>
    </w:p>
    <w:p w:rsidR="0048598D" w:rsidRDefault="00512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Composition du marché du travail</w:t>
      </w:r>
    </w:p>
    <w:p w:rsidR="0048598D" w:rsidRDefault="00512B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Donner la répartition : population active/inactive ; emploi public/privé ; formel/informel</w:t>
      </w:r>
    </w:p>
    <w:p w:rsidR="0048598D" w:rsidRDefault="004859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Indicateurs de l’enquête nationale sur l’emploi</w:t>
      </w:r>
    </w:p>
    <w:p w:rsidR="0048598D" w:rsidRDefault="00512B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 est le mo</w:t>
      </w:r>
      <w:r>
        <w:rPr>
          <w:color w:val="000000"/>
        </w:rPr>
        <w:t>ntant des emplois crées en 2018 ? Quelle est la tendance par rapport à 2017 ?</w:t>
      </w:r>
    </w:p>
    <w:p w:rsidR="0048598D" w:rsidRDefault="004859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Quels sont les deux secteurs qui ont le plus contribué à la création d’emplois ?</w:t>
      </w:r>
    </w:p>
    <w:p w:rsidR="0048598D" w:rsidRDefault="004859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 est le taux de chômage ? quelle est la tendance ?</w:t>
      </w:r>
    </w:p>
    <w:p w:rsidR="0048598D" w:rsidRDefault="004859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Quelle est le taux d’activité dans votre région ?</w:t>
      </w:r>
    </w:p>
    <w:p w:rsidR="0048598D" w:rsidRDefault="004859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Prévisions de la veille prospective sur le marché du travail de l’ANAPEC 2017</w:t>
      </w:r>
    </w:p>
    <w:p w:rsidR="0048598D" w:rsidRDefault="00512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Quels sont les trois régions offrant le plus d’opportunités d’emploi ? </w:t>
      </w:r>
      <w:r>
        <w:rPr>
          <w:color w:val="000000"/>
        </w:rPr>
        <w:t>préciser leurs taux.</w:t>
      </w:r>
    </w:p>
    <w:p w:rsidR="0048598D" w:rsidRDefault="004859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Quel est le montant global des opportunités d’emploi dans les secteurs ? Quels sont les plus demandeurs de profils (3) </w:t>
      </w:r>
    </w:p>
    <w:p w:rsidR="0048598D" w:rsidRDefault="004859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 est le montant global des opportunités d’emploi dans les professions libérales ? Quels sont les plus demande</w:t>
      </w:r>
      <w:r>
        <w:rPr>
          <w:color w:val="000000"/>
        </w:rPr>
        <w:t xml:space="preserve">urs de profils (3) </w:t>
      </w:r>
    </w:p>
    <w:p w:rsidR="0048598D" w:rsidRDefault="004859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 rang occupe votre région en termes d’investissements ?</w:t>
      </w:r>
    </w:p>
    <w:p w:rsidR="0048598D" w:rsidRDefault="004859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8598D" w:rsidRDefault="00512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Quelles sont les deux contraintes majeures à l’embauche soulignées par les employeurs ? Qu’en pensez-vous ?</w:t>
      </w:r>
    </w:p>
    <w:p w:rsidR="0048598D" w:rsidRDefault="004859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</w:p>
    <w:p w:rsidR="0048598D" w:rsidRDefault="0048598D">
      <w:pPr>
        <w:ind w:left="360"/>
      </w:pPr>
    </w:p>
    <w:p w:rsidR="0048598D" w:rsidRDefault="00512B6B">
      <w:pPr>
        <w:rPr>
          <w:b/>
          <w:color w:val="FF0000"/>
        </w:rPr>
      </w:pPr>
      <w:r>
        <w:rPr>
          <w:b/>
          <w:color w:val="FF0000"/>
        </w:rPr>
        <w:t xml:space="preserve">Activité 2 : </w:t>
      </w:r>
    </w:p>
    <w:p w:rsidR="0048598D" w:rsidRDefault="00512B6B">
      <w:r>
        <w:t>Choisissez un secteur et une région, puis recherchez de l’information sur internet pour trouver les éléments suivants</w:t>
      </w:r>
    </w:p>
    <w:p w:rsidR="0048598D" w:rsidRDefault="00512B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Secteur d’acti</w:t>
      </w:r>
      <w:r>
        <w:rPr>
          <w:color w:val="000000"/>
        </w:rPr>
        <w:t>vité</w:t>
      </w:r>
    </w:p>
    <w:p w:rsidR="0048598D" w:rsidRDefault="00512B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Branche professionnelle</w:t>
      </w:r>
    </w:p>
    <w:p w:rsidR="0048598D" w:rsidRDefault="00512B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Entreprises </w:t>
      </w:r>
    </w:p>
    <w:p w:rsidR="0048598D" w:rsidRDefault="00512B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Emplois types</w:t>
      </w:r>
    </w:p>
    <w:p w:rsidR="0048598D" w:rsidRDefault="00512B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Conditions de travail</w:t>
      </w:r>
    </w:p>
    <w:p w:rsidR="0048598D" w:rsidRDefault="0048598D"/>
    <w:p w:rsidR="0048598D" w:rsidRDefault="00512B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sectPr w:rsidR="0048598D">
          <w:headerReference w:type="default" r:id="rId14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  <w:r>
        <w:br w:type="page"/>
      </w:r>
    </w:p>
    <w:p w:rsidR="0048598D" w:rsidRDefault="00512B6B">
      <w:r>
        <w:rPr>
          <w:b/>
          <w:color w:val="FF0000"/>
        </w:rPr>
        <w:lastRenderedPageBreak/>
        <w:t xml:space="preserve">Activité 3 : </w:t>
      </w:r>
      <w:r>
        <w:t>Travail d’exploration approfondi (devoir à la maison avant de suivre l’Atelier Projet professionnel)</w:t>
      </w:r>
    </w:p>
    <w:p w:rsidR="0048598D" w:rsidRDefault="00512B6B">
      <w:r>
        <w:t>A partir du tableau synthèse (Me connaitre) et à l’aide de l’information et les outils découverts durant cet Atelier (Explorer le marché du travail) ; Effe</w:t>
      </w:r>
      <w:r>
        <w:t>ctuer une recherche plus approfondie sur les emplois et carrières qui vous intéressent le plus. Vous devriez garder au moins trois options à l’issue de cette recherche que vous formaliserez comme suit :</w:t>
      </w:r>
    </w:p>
    <w:tbl>
      <w:tblPr>
        <w:tblStyle w:val="a"/>
        <w:tblW w:w="143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1622"/>
      </w:tblGrid>
      <w:tr w:rsidR="0048598D">
        <w:tc>
          <w:tcPr>
            <w:tcW w:w="2689" w:type="dxa"/>
          </w:tcPr>
          <w:p w:rsidR="0048598D" w:rsidRDefault="00512B6B">
            <w:pPr>
              <w:jc w:val="center"/>
              <w:rPr>
                <w:b/>
              </w:rPr>
            </w:pPr>
            <w:r>
              <w:rPr>
                <w:b/>
              </w:rPr>
              <w:t>Options</w:t>
            </w:r>
          </w:p>
        </w:tc>
        <w:tc>
          <w:tcPr>
            <w:tcW w:w="11623" w:type="dxa"/>
          </w:tcPr>
          <w:p w:rsidR="0048598D" w:rsidRDefault="00512B6B">
            <w:pPr>
              <w:jc w:val="center"/>
              <w:rPr>
                <w:b/>
              </w:rPr>
            </w:pPr>
            <w:r>
              <w:rPr>
                <w:b/>
              </w:rPr>
              <w:t>Descriptions</w:t>
            </w:r>
          </w:p>
        </w:tc>
      </w:tr>
      <w:tr w:rsidR="0048598D">
        <w:trPr>
          <w:trHeight w:val="300"/>
        </w:trPr>
        <w:tc>
          <w:tcPr>
            <w:tcW w:w="2689" w:type="dxa"/>
            <w:vMerge w:val="restart"/>
          </w:tcPr>
          <w:p w:rsidR="0048598D" w:rsidRDefault="00512B6B">
            <w:r>
              <w:t xml:space="preserve">1 : </w:t>
            </w:r>
          </w:p>
        </w:tc>
        <w:tc>
          <w:tcPr>
            <w:tcW w:w="11623" w:type="dxa"/>
          </w:tcPr>
          <w:p w:rsidR="0048598D" w:rsidRDefault="00512B6B">
            <w:r>
              <w:t>Secteur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Type d’entreprise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Tâches et responsabilités 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Environnement de travail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Evolution possible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Mes atouts 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Mes limites 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 w:val="restart"/>
          </w:tcPr>
          <w:p w:rsidR="0048598D" w:rsidRDefault="00512B6B">
            <w:r>
              <w:t xml:space="preserve">2 : </w:t>
            </w:r>
          </w:p>
        </w:tc>
        <w:tc>
          <w:tcPr>
            <w:tcW w:w="11623" w:type="dxa"/>
          </w:tcPr>
          <w:p w:rsidR="0048598D" w:rsidRDefault="00512B6B">
            <w:r>
              <w:t>Secteur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Type d’entreprise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Tâches et responsabilités 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Environnement de travail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Evolution possible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Mes atouts 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Mes limites 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 w:val="restart"/>
          </w:tcPr>
          <w:p w:rsidR="0048598D" w:rsidRDefault="00512B6B">
            <w:r>
              <w:t xml:space="preserve">3 : </w:t>
            </w:r>
          </w:p>
        </w:tc>
        <w:tc>
          <w:tcPr>
            <w:tcW w:w="11623" w:type="dxa"/>
          </w:tcPr>
          <w:p w:rsidR="0048598D" w:rsidRDefault="00512B6B">
            <w:r>
              <w:t>Secteur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Type d’entreprise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Tâches et responsabilités 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Environnement de travail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Evolution possible :</w:t>
            </w:r>
          </w:p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Mes atouts :</w:t>
            </w:r>
          </w:p>
          <w:p w:rsidR="0048598D" w:rsidRDefault="0048598D"/>
          <w:p w:rsidR="0048598D" w:rsidRDefault="0048598D"/>
        </w:tc>
      </w:tr>
      <w:tr w:rsidR="0048598D">
        <w:trPr>
          <w:trHeight w:val="300"/>
        </w:trPr>
        <w:tc>
          <w:tcPr>
            <w:tcW w:w="2689" w:type="dxa"/>
            <w:vMerge/>
          </w:tcPr>
          <w:p w:rsidR="0048598D" w:rsidRDefault="0048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23" w:type="dxa"/>
          </w:tcPr>
          <w:p w:rsidR="0048598D" w:rsidRDefault="00512B6B">
            <w:r>
              <w:t>Mes limites :</w:t>
            </w:r>
          </w:p>
          <w:p w:rsidR="0048598D" w:rsidRDefault="0048598D"/>
          <w:p w:rsidR="0048598D" w:rsidRDefault="0048598D"/>
        </w:tc>
      </w:tr>
    </w:tbl>
    <w:p w:rsidR="0048598D" w:rsidRDefault="0048598D"/>
    <w:p w:rsidR="0048598D" w:rsidRDefault="0048598D">
      <w:pPr>
        <w:spacing w:after="0"/>
        <w:jc w:val="center"/>
        <w:rPr>
          <w:b/>
        </w:rPr>
      </w:pPr>
    </w:p>
    <w:p w:rsidR="0048598D" w:rsidRDefault="00512B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</w:rPr>
        <w:sectPr w:rsidR="0048598D">
          <w:type w:val="continuous"/>
          <w:pgSz w:w="11906" w:h="16838"/>
          <w:pgMar w:top="1417" w:right="1417" w:bottom="1417" w:left="1417" w:header="708" w:footer="708" w:gutter="0"/>
          <w:cols w:space="720"/>
        </w:sectPr>
      </w:pPr>
      <w:r>
        <w:br w:type="page"/>
      </w:r>
    </w:p>
    <w:p w:rsidR="0048598D" w:rsidRDefault="00512B6B">
      <w:pPr>
        <w:spacing w:after="0"/>
        <w:jc w:val="center"/>
        <w:rPr>
          <w:rFonts w:ascii="Gill Sans" w:eastAsia="Gill Sans" w:hAnsi="Gill Sans" w:cs="Gill Sans"/>
          <w:b/>
          <w:sz w:val="28"/>
          <w:szCs w:val="28"/>
        </w:rPr>
      </w:pPr>
      <w:r>
        <w:rPr>
          <w:rFonts w:ascii="Gill Sans" w:eastAsia="Gill Sans" w:hAnsi="Gill Sans" w:cs="Gill Sans"/>
          <w:b/>
          <w:sz w:val="28"/>
          <w:szCs w:val="28"/>
        </w:rPr>
        <w:lastRenderedPageBreak/>
        <w:t>DONNÉES POUR ACTIVITÉ 1</w:t>
      </w:r>
    </w:p>
    <w:p w:rsidR="0048598D" w:rsidRDefault="0048598D">
      <w:pPr>
        <w:spacing w:after="0"/>
        <w:jc w:val="center"/>
        <w:rPr>
          <w:b/>
        </w:rPr>
      </w:pPr>
    </w:p>
    <w:p w:rsidR="0048598D" w:rsidRDefault="00512B6B">
      <w:pPr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  <w:r>
        <w:rPr>
          <w:rFonts w:ascii="Book Antiqua" w:eastAsia="Book Antiqua" w:hAnsi="Book Antiqua" w:cs="Book Antiqua"/>
          <w:b/>
          <w:color w:val="B33B69"/>
          <w:sz w:val="30"/>
          <w:szCs w:val="30"/>
        </w:rPr>
        <w:t>Marché du travail au Maroc (HCP 2015)</w:t>
      </w:r>
    </w:p>
    <w:p w:rsidR="0048598D" w:rsidRDefault="00512B6B">
      <w:pPr>
        <w:jc w:val="center"/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  <w:r>
        <w:rPr>
          <w:noProof/>
        </w:rPr>
        <w:drawing>
          <wp:inline distT="0" distB="0" distL="0" distR="0">
            <wp:extent cx="5637871" cy="5936932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7871" cy="5936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>
      <w:pPr>
        <w:jc w:val="center"/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</w:p>
    <w:p w:rsidR="0048598D" w:rsidRDefault="0048598D">
      <w:pPr>
        <w:jc w:val="center"/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</w:p>
    <w:p w:rsidR="0048598D" w:rsidRDefault="0048598D">
      <w:pPr>
        <w:jc w:val="center"/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</w:p>
    <w:p w:rsidR="0048598D" w:rsidRDefault="0048598D">
      <w:pPr>
        <w:jc w:val="center"/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</w:p>
    <w:p w:rsidR="0048598D" w:rsidRDefault="00512B6B">
      <w:pPr>
        <w:jc w:val="center"/>
      </w:pPr>
      <w:r>
        <w:rPr>
          <w:rFonts w:ascii="Book Antiqua" w:eastAsia="Book Antiqua" w:hAnsi="Book Antiqua" w:cs="Book Antiqua"/>
          <w:b/>
          <w:color w:val="B33B69"/>
          <w:sz w:val="30"/>
          <w:szCs w:val="30"/>
        </w:rPr>
        <w:lastRenderedPageBreak/>
        <w:t>Principaux indicateurs du marché du travail au deuxième trimestre 2018 (HCP)</w:t>
      </w:r>
    </w:p>
    <w:p w:rsidR="0048598D" w:rsidRDefault="00512B6B">
      <w:r>
        <w:t>Entre le deuxième trimestre de l’année 2017 et la même période de 2018, l’économie marocaine a créé 117.000 postes d’emploi, 75.000 en milieu urbain et 42.000 en milieu rural, contre une création de 74.000 une année auparavant.</w:t>
      </w:r>
    </w:p>
    <w:p w:rsidR="0048598D" w:rsidRDefault="00512B6B">
      <w:pPr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Figure 2. Créations nettes d</w:t>
      </w:r>
      <w:r>
        <w:rPr>
          <w:rFonts w:ascii="Book Antiqua" w:eastAsia="Book Antiqua" w:hAnsi="Book Antiqua" w:cs="Book Antiqua"/>
          <w:b/>
          <w:sz w:val="24"/>
          <w:szCs w:val="24"/>
        </w:rPr>
        <w:t>’emploi entre les deuxièmes trimestres de 2017 et 2018 par secteur d’activité économique et milieu de résidence</w:t>
      </w:r>
    </w:p>
    <w:p w:rsidR="0048598D" w:rsidRDefault="00512B6B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</w:rPr>
        <w:drawing>
          <wp:inline distT="0" distB="0" distL="0" distR="0">
            <wp:extent cx="5369560" cy="1936750"/>
            <wp:effectExtent l="0" t="0" r="0" b="0"/>
            <wp:docPr id="1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193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r>
        <w:t xml:space="preserve">Dans ce contexte, entre les deux périodes, avec une baisse de 13.000 personnes en milieu urbain et 8.000 en milieu rural, le nombre total des </w:t>
      </w:r>
      <w:r>
        <w:t>chômeurs a reculé de 21.000 personnes au niveau national, s’établissant à 1.103.000 chômeurs.</w:t>
      </w:r>
    </w:p>
    <w:p w:rsidR="0048598D" w:rsidRDefault="00512B6B">
      <w:pPr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Figure 3 : Evolution du taux de chômage entre les deuxièmes trimestres de 2017 et 2018 parmi certaines catégories de la population (en %).</w:t>
      </w:r>
    </w:p>
    <w:p w:rsidR="0048598D" w:rsidRDefault="00512B6B">
      <w:pPr>
        <w:rPr>
          <w:sz w:val="18"/>
          <w:szCs w:val="18"/>
        </w:rPr>
      </w:pPr>
      <w:r>
        <w:rPr>
          <w:sz w:val="18"/>
          <w:szCs w:val="18"/>
        </w:rPr>
        <w:t>(Taux de chômage : Nbre</w:t>
      </w:r>
      <w:r>
        <w:rPr>
          <w:sz w:val="18"/>
          <w:szCs w:val="18"/>
        </w:rPr>
        <w:t xml:space="preserve"> chômeurs/population active)</w:t>
      </w:r>
    </w:p>
    <w:p w:rsidR="0048598D" w:rsidRDefault="00512B6B">
      <w:pPr>
        <w:jc w:val="center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drawing>
          <wp:inline distT="0" distB="0" distL="0" distR="0">
            <wp:extent cx="5975350" cy="212725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12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r>
        <w:t>Cinq régions du Royaume abritent 72,5% de l’ensemble des actifs âgés de 15 ans et plus sur le territoire national</w:t>
      </w:r>
    </w:p>
    <w:p w:rsidR="0048598D" w:rsidRDefault="00512B6B">
      <w:pPr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Figure 7 : Taux d’activité selon les régions et le milieu de résidence (en%)</w:t>
      </w:r>
    </w:p>
    <w:p w:rsidR="0048598D" w:rsidRDefault="00512B6B">
      <w:pPr>
        <w:rPr>
          <w:sz w:val="18"/>
          <w:szCs w:val="18"/>
        </w:rPr>
      </w:pPr>
      <w:r>
        <w:rPr>
          <w:sz w:val="18"/>
          <w:szCs w:val="18"/>
        </w:rPr>
        <w:lastRenderedPageBreak/>
        <w:t>(Taux d’activité : Population active/population totale)</w:t>
      </w:r>
    </w:p>
    <w:p w:rsidR="0048598D" w:rsidRDefault="0048598D">
      <w:pPr>
        <w:jc w:val="center"/>
        <w:rPr>
          <w:sz w:val="8"/>
          <w:szCs w:val="8"/>
        </w:rPr>
      </w:pPr>
    </w:p>
    <w:p w:rsidR="0048598D" w:rsidRDefault="00512B6B">
      <w:pPr>
        <w:jc w:val="right"/>
      </w:pPr>
      <w:r>
        <w:rPr>
          <w:noProof/>
        </w:rPr>
        <w:drawing>
          <wp:inline distT="0" distB="0" distL="0" distR="0">
            <wp:extent cx="5972810" cy="2444750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spacing w:line="312" w:lineRule="auto"/>
        <w:jc w:val="both"/>
        <w:rPr>
          <w:sz w:val="16"/>
          <w:szCs w:val="16"/>
        </w:rPr>
      </w:pPr>
      <w:r>
        <w:rPr>
          <w:sz w:val="16"/>
          <w:szCs w:val="16"/>
        </w:rPr>
        <w:t>* : Information non significative pour le milieu rural</w:t>
      </w:r>
    </w:p>
    <w:p w:rsidR="0048598D" w:rsidRDefault="00512B6B">
      <w:pPr>
        <w:rPr>
          <w:rFonts w:ascii="Book Antiqua" w:eastAsia="Book Antiqua" w:hAnsi="Book Antiqua" w:cs="Book Antiqua"/>
          <w:b/>
          <w:color w:val="B33B69"/>
          <w:sz w:val="30"/>
          <w:szCs w:val="30"/>
        </w:rPr>
      </w:pPr>
      <w:r>
        <w:rPr>
          <w:rFonts w:ascii="Book Antiqua" w:eastAsia="Book Antiqua" w:hAnsi="Book Antiqua" w:cs="Book Antiqua"/>
          <w:b/>
          <w:color w:val="B33B69"/>
          <w:sz w:val="30"/>
          <w:szCs w:val="30"/>
        </w:rPr>
        <w:t>Prévisions de la veille prospective sur le marché du travail de l’ANAPEC 2017</w:t>
      </w:r>
    </w:p>
    <w:p w:rsidR="0048598D" w:rsidRDefault="00512B6B">
      <w:pPr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t>Opportunités de création d’emploi par région</w:t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sz w:val="12"/>
          <w:szCs w:val="12"/>
        </w:rPr>
      </w:pPr>
      <w:r>
        <w:rPr>
          <w:noProof/>
        </w:rPr>
        <w:drawing>
          <wp:inline distT="0" distB="0" distL="0" distR="0">
            <wp:extent cx="4854235" cy="2673789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4235" cy="2673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>
      <w:pPr>
        <w:spacing w:line="312" w:lineRule="auto"/>
        <w:jc w:val="both"/>
        <w:rPr>
          <w:rFonts w:ascii="Book Antiqua" w:eastAsia="Book Antiqua" w:hAnsi="Book Antiqua" w:cs="Book Antiqua"/>
          <w:sz w:val="12"/>
          <w:szCs w:val="12"/>
        </w:rPr>
      </w:pPr>
    </w:p>
    <w:p w:rsidR="0048598D" w:rsidRDefault="00512B6B">
      <w:pPr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t xml:space="preserve">Répartition des opportunités d’emplois par secteur </w:t>
      </w:r>
    </w:p>
    <w:p w:rsidR="0048598D" w:rsidRDefault="00512B6B">
      <w:pPr>
        <w:spacing w:line="312" w:lineRule="auto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noProof/>
        </w:rPr>
        <w:lastRenderedPageBreak/>
        <w:drawing>
          <wp:inline distT="0" distB="0" distL="0" distR="0">
            <wp:extent cx="5760720" cy="3684270"/>
            <wp:effectExtent l="0" t="0" r="0" b="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t>Projets d’investissements à l’horizon 2020</w:t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sz w:val="12"/>
          <w:szCs w:val="12"/>
        </w:rPr>
      </w:pPr>
      <w:r>
        <w:rPr>
          <w:noProof/>
        </w:rPr>
        <w:drawing>
          <wp:inline distT="0" distB="0" distL="0" distR="0">
            <wp:extent cx="4210385" cy="2839410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385" cy="283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sz w:val="12"/>
          <w:szCs w:val="12"/>
        </w:rPr>
      </w:pPr>
      <w:r>
        <w:rPr>
          <w:noProof/>
        </w:rPr>
        <w:lastRenderedPageBreak/>
        <w:drawing>
          <wp:inline distT="0" distB="0" distL="0" distR="0">
            <wp:extent cx="3875686" cy="2517146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686" cy="2517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t>Besoins en profils cadres intermédiaires par région</w:t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4047634" cy="2188899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634" cy="2188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t>Besoins en profils qualifiés sans exigence de diplôme par région</w:t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4311104" cy="2172659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104" cy="217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rPr>
          <w:rFonts w:ascii="Book Antiqua" w:eastAsia="Book Antiqua" w:hAnsi="Book Antiqua" w:cs="Book Antiqua"/>
          <w:b/>
          <w:sz w:val="30"/>
          <w:szCs w:val="30"/>
        </w:rPr>
      </w:pPr>
      <w:r>
        <w:br w:type="page"/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lastRenderedPageBreak/>
        <w:t>Prévisions de recrutement pour l</w:t>
      </w:r>
      <w:r>
        <w:rPr>
          <w:rFonts w:ascii="Book Antiqua" w:eastAsia="Book Antiqua" w:hAnsi="Book Antiqua" w:cs="Book Antiqua"/>
          <w:b/>
          <w:sz w:val="30"/>
          <w:szCs w:val="30"/>
        </w:rPr>
        <w:t>es professions libérales</w:t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4409105" cy="2476719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105" cy="2476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b/>
          <w:sz w:val="30"/>
          <w:szCs w:val="30"/>
        </w:rPr>
      </w:pPr>
      <w:r>
        <w:rPr>
          <w:rFonts w:ascii="Book Antiqua" w:eastAsia="Book Antiqua" w:hAnsi="Book Antiqua" w:cs="Book Antiqua"/>
          <w:b/>
          <w:sz w:val="30"/>
          <w:szCs w:val="30"/>
        </w:rPr>
        <w:t>Difficultés rencontrées par les employeurs lors du recrutement</w:t>
      </w:r>
    </w:p>
    <w:p w:rsidR="0048598D" w:rsidRDefault="00512B6B">
      <w:pPr>
        <w:spacing w:line="312" w:lineRule="auto"/>
        <w:jc w:val="center"/>
        <w:rPr>
          <w:rFonts w:ascii="Book Antiqua" w:eastAsia="Book Antiqua" w:hAnsi="Book Antiqua" w:cs="Book Antiqua"/>
          <w:sz w:val="12"/>
          <w:szCs w:val="12"/>
        </w:rPr>
      </w:pPr>
      <w:r>
        <w:rPr>
          <w:noProof/>
        </w:rPr>
        <w:drawing>
          <wp:inline distT="0" distB="0" distL="0" distR="0">
            <wp:extent cx="4243070" cy="2121535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12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8D" w:rsidRDefault="0048598D"/>
    <w:p w:rsidR="0048598D" w:rsidRDefault="0048598D"/>
    <w:sectPr w:rsidR="0048598D">
      <w:type w:val="continuous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B6B" w:rsidRDefault="00512B6B">
      <w:pPr>
        <w:spacing w:after="0" w:line="240" w:lineRule="auto"/>
      </w:pPr>
      <w:r>
        <w:separator/>
      </w:r>
    </w:p>
  </w:endnote>
  <w:endnote w:type="continuationSeparator" w:id="0">
    <w:p w:rsidR="00512B6B" w:rsidRDefault="00512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Gill Sans">
    <w:charset w:val="00"/>
    <w:family w:val="auto"/>
    <w:pitch w:val="default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B6B" w:rsidRDefault="00512B6B">
      <w:pPr>
        <w:spacing w:after="0" w:line="240" w:lineRule="auto"/>
      </w:pPr>
      <w:r>
        <w:separator/>
      </w:r>
    </w:p>
  </w:footnote>
  <w:footnote w:type="continuationSeparator" w:id="0">
    <w:p w:rsidR="00512B6B" w:rsidRDefault="00512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98D" w:rsidRDefault="00512B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-527049</wp:posOffset>
          </wp:positionH>
          <wp:positionV relativeFrom="paragraph">
            <wp:posOffset>-83819</wp:posOffset>
          </wp:positionV>
          <wp:extent cx="3543725" cy="89281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43725" cy="892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5670550</wp:posOffset>
          </wp:positionH>
          <wp:positionV relativeFrom="paragraph">
            <wp:posOffset>-130809</wp:posOffset>
          </wp:positionV>
          <wp:extent cx="749935" cy="1048385"/>
          <wp:effectExtent l="0" t="0" r="0" b="0"/>
          <wp:wrapNone/>
          <wp:docPr id="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935" cy="104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8598D" w:rsidRDefault="00485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48598D" w:rsidRDefault="00485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48598D" w:rsidRDefault="00485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48598D" w:rsidRDefault="00512B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F2C06"/>
    <w:multiLevelType w:val="multilevel"/>
    <w:tmpl w:val="465ED1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561C40"/>
    <w:multiLevelType w:val="multilevel"/>
    <w:tmpl w:val="CFB88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FD42F8"/>
    <w:multiLevelType w:val="multilevel"/>
    <w:tmpl w:val="D854D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D156C"/>
    <w:multiLevelType w:val="multilevel"/>
    <w:tmpl w:val="281E7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F9D55DA"/>
    <w:multiLevelType w:val="multilevel"/>
    <w:tmpl w:val="CD62D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98D"/>
    <w:rsid w:val="0048598D"/>
    <w:rsid w:val="00512B6B"/>
    <w:rsid w:val="00A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292A1-912E-41AB-B3FE-E6D0865E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82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2D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Aida</dc:creator>
  <cp:lastModifiedBy>Aida Cherkaoui</cp:lastModifiedBy>
  <cp:revision>2</cp:revision>
  <dcterms:created xsi:type="dcterms:W3CDTF">2019-11-05T12:23:00Z</dcterms:created>
  <dcterms:modified xsi:type="dcterms:W3CDTF">2019-11-05T12:23:00Z</dcterms:modified>
</cp:coreProperties>
</file>