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92795" w:rsidRPr="003A7C99" w:rsidRDefault="00892795" w:rsidP="00892795">
      <w:pPr>
        <w:jc w:val="center"/>
        <w:rPr>
          <w:b/>
          <w:sz w:val="44"/>
          <w:szCs w:val="44"/>
        </w:rPr>
      </w:pPr>
      <w:bookmarkStart w:id="0" w:name="_GoBack"/>
      <w:bookmarkEnd w:id="0"/>
      <w:r w:rsidRPr="003A7C99">
        <w:rPr>
          <w:b/>
          <w:sz w:val="44"/>
          <w:szCs w:val="44"/>
        </w:rPr>
        <w:t xml:space="preserve">Formation initiale des conseillers et des </w:t>
      </w:r>
      <w:r w:rsidRPr="003A7C99">
        <w:rPr>
          <w:b/>
          <w:i/>
          <w:sz w:val="44"/>
          <w:szCs w:val="44"/>
        </w:rPr>
        <w:t>Managers</w:t>
      </w:r>
      <w:r w:rsidRPr="003A7C99">
        <w:rPr>
          <w:b/>
          <w:sz w:val="44"/>
          <w:szCs w:val="44"/>
        </w:rPr>
        <w:t xml:space="preserve"> de </w:t>
      </w:r>
      <w:proofErr w:type="spellStart"/>
      <w:r w:rsidRPr="003A7C99">
        <w:rPr>
          <w:b/>
          <w:sz w:val="44"/>
          <w:szCs w:val="44"/>
        </w:rPr>
        <w:t>Career</w:t>
      </w:r>
      <w:proofErr w:type="spellEnd"/>
      <w:r w:rsidRPr="003A7C99">
        <w:rPr>
          <w:b/>
          <w:sz w:val="44"/>
          <w:szCs w:val="44"/>
        </w:rPr>
        <w:t xml:space="preserve"> Center</w:t>
      </w:r>
    </w:p>
    <w:p w:rsidR="00892795" w:rsidRPr="003A7C99" w:rsidRDefault="00892795" w:rsidP="00892795">
      <w:pPr>
        <w:spacing w:line="240" w:lineRule="auto"/>
        <w:jc w:val="center"/>
        <w:rPr>
          <w:rFonts w:ascii="Arial" w:eastAsia="Arial" w:hAnsi="Arial" w:cs="Arial"/>
          <w:b/>
          <w:sz w:val="44"/>
          <w:szCs w:val="44"/>
          <w:lang w:val="fr-MA"/>
        </w:rPr>
      </w:pPr>
      <w:r w:rsidRPr="003A7C99">
        <w:rPr>
          <w:rFonts w:ascii="Arial" w:eastAsia="Arial" w:hAnsi="Arial" w:cs="Arial"/>
          <w:b/>
          <w:sz w:val="44"/>
          <w:szCs w:val="44"/>
          <w:lang w:val="fr-MA"/>
        </w:rPr>
        <w:t>Guide du formateur</w:t>
      </w:r>
    </w:p>
    <w:p w:rsidR="00892795" w:rsidRDefault="00892795">
      <w:pPr>
        <w:rPr>
          <w:rFonts w:ascii="Arial" w:eastAsia="Arial" w:hAnsi="Arial" w:cs="Arial"/>
          <w:b/>
          <w:sz w:val="24"/>
          <w:szCs w:val="24"/>
        </w:rPr>
      </w:pPr>
    </w:p>
    <w:p w:rsidR="00892795" w:rsidRDefault="00892795">
      <w:pPr>
        <w:rPr>
          <w:rFonts w:ascii="Arial" w:eastAsia="Arial" w:hAnsi="Arial" w:cs="Arial"/>
          <w:b/>
          <w:sz w:val="24"/>
          <w:szCs w:val="24"/>
        </w:rPr>
      </w:pPr>
    </w:p>
    <w:p w:rsidR="00AD77D3" w:rsidRDefault="00892795">
      <w:pPr>
        <w:rPr>
          <w:rFonts w:ascii="Arial" w:eastAsia="Arial" w:hAnsi="Arial" w:cs="Arial"/>
        </w:rPr>
      </w:pPr>
      <w:r>
        <w:rPr>
          <w:rFonts w:ascii="Arial" w:eastAsia="Arial" w:hAnsi="Arial" w:cs="Arial"/>
          <w:b/>
          <w:sz w:val="24"/>
          <w:szCs w:val="24"/>
        </w:rPr>
        <w:t>Nom du module : Explorer le m</w:t>
      </w:r>
      <w:r w:rsidR="009E1293">
        <w:rPr>
          <w:rFonts w:ascii="Arial" w:eastAsia="Arial" w:hAnsi="Arial" w:cs="Arial"/>
          <w:b/>
          <w:sz w:val="24"/>
          <w:szCs w:val="24"/>
        </w:rPr>
        <w:t>onde</w:t>
      </w:r>
      <w:r w:rsidR="002B2644">
        <w:rPr>
          <w:rFonts w:ascii="Arial" w:eastAsia="Arial" w:hAnsi="Arial" w:cs="Arial"/>
          <w:b/>
          <w:sz w:val="24"/>
          <w:szCs w:val="24"/>
        </w:rPr>
        <w:t xml:space="preserve"> du travail</w:t>
      </w:r>
    </w:p>
    <w:p w:rsidR="00AD77D3" w:rsidRDefault="002B2644">
      <w:pPr>
        <w:spacing w:after="0" w:line="240" w:lineRule="auto"/>
        <w:rPr>
          <w:rFonts w:ascii="Arial" w:eastAsia="Arial" w:hAnsi="Arial" w:cs="Arial"/>
          <w:b/>
        </w:rPr>
      </w:pPr>
      <w:r>
        <w:rPr>
          <w:rFonts w:ascii="Arial" w:eastAsia="Arial" w:hAnsi="Arial" w:cs="Arial"/>
          <w:b/>
        </w:rPr>
        <w:t>Ressources de l'atelier :</w:t>
      </w:r>
    </w:p>
    <w:p w:rsidR="00AD77D3" w:rsidRDefault="00AD77D3">
      <w:pPr>
        <w:spacing w:after="0" w:line="240" w:lineRule="auto"/>
        <w:rPr>
          <w:sz w:val="20"/>
          <w:szCs w:val="20"/>
        </w:rPr>
      </w:pPr>
    </w:p>
    <w:p w:rsidR="00AD77D3" w:rsidRPr="00892795" w:rsidRDefault="002B2644">
      <w:pPr>
        <w:numPr>
          <w:ilvl w:val="0"/>
          <w:numId w:val="9"/>
        </w:numPr>
        <w:spacing w:after="0" w:line="240" w:lineRule="auto"/>
        <w:ind w:hanging="360"/>
        <w:contextualSpacing/>
      </w:pPr>
      <w:r>
        <w:rPr>
          <w:rFonts w:ascii="Arial" w:eastAsia="Arial" w:hAnsi="Arial" w:cs="Arial"/>
        </w:rPr>
        <w:t>Présentation Powerpoint</w:t>
      </w:r>
    </w:p>
    <w:p w:rsidR="00892795" w:rsidRDefault="00892795">
      <w:pPr>
        <w:numPr>
          <w:ilvl w:val="0"/>
          <w:numId w:val="9"/>
        </w:numPr>
        <w:spacing w:after="0" w:line="240" w:lineRule="auto"/>
        <w:ind w:hanging="360"/>
        <w:contextualSpacing/>
      </w:pPr>
      <w:r>
        <w:rPr>
          <w:rFonts w:ascii="Arial" w:eastAsia="Arial" w:hAnsi="Arial" w:cs="Arial"/>
        </w:rPr>
        <w:t>Manuel du participant</w:t>
      </w:r>
    </w:p>
    <w:p w:rsidR="00AD77D3" w:rsidRDefault="002B2644">
      <w:pPr>
        <w:numPr>
          <w:ilvl w:val="0"/>
          <w:numId w:val="9"/>
        </w:numPr>
        <w:spacing w:after="0"/>
        <w:ind w:hanging="360"/>
        <w:contextualSpacing/>
      </w:pPr>
      <w:r>
        <w:rPr>
          <w:rFonts w:ascii="Arial" w:eastAsia="Arial" w:hAnsi="Arial" w:cs="Arial"/>
        </w:rPr>
        <w:t>Ordinateurs connectés pour la recherche sur internet</w:t>
      </w:r>
    </w:p>
    <w:p w:rsidR="00AD77D3" w:rsidRDefault="00AD77D3">
      <w:pPr>
        <w:spacing w:after="0" w:line="240" w:lineRule="auto"/>
        <w:ind w:left="720"/>
        <w:rPr>
          <w:rFonts w:ascii="Arial" w:eastAsia="Arial" w:hAnsi="Arial" w:cs="Arial"/>
        </w:rPr>
      </w:pPr>
    </w:p>
    <w:p w:rsidR="00AD77D3" w:rsidRDefault="00AD77D3">
      <w:pPr>
        <w:spacing w:after="0" w:line="240" w:lineRule="auto"/>
        <w:rPr>
          <w:sz w:val="20"/>
          <w:szCs w:val="20"/>
        </w:rPr>
      </w:pPr>
    </w:p>
    <w:tbl>
      <w:tblPr>
        <w:tblStyle w:val="a"/>
        <w:tblW w:w="15190" w:type="dxa"/>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90"/>
      </w:tblGrid>
      <w:tr w:rsidR="00AD77D3">
        <w:trPr>
          <w:trHeight w:val="1940"/>
        </w:trPr>
        <w:tc>
          <w:tcPr>
            <w:tcW w:w="15190" w:type="dxa"/>
          </w:tcPr>
          <w:p w:rsidR="00AD77D3" w:rsidRDefault="002B2644">
            <w:pPr>
              <w:contextualSpacing w:val="0"/>
              <w:rPr>
                <w:rFonts w:ascii="Arial" w:eastAsia="Arial" w:hAnsi="Arial" w:cs="Arial"/>
                <w:b/>
                <w:i/>
              </w:rPr>
            </w:pPr>
            <w:r>
              <w:rPr>
                <w:rFonts w:ascii="Arial" w:eastAsia="Arial" w:hAnsi="Arial" w:cs="Arial"/>
                <w:b/>
                <w:i/>
              </w:rPr>
              <w:t>OBJECTIFS D’APPRENTISSAGE :</w:t>
            </w:r>
            <w:r>
              <w:rPr>
                <w:rFonts w:ascii="Arial" w:eastAsia="Arial" w:hAnsi="Arial" w:cs="Arial"/>
                <w:b/>
              </w:rPr>
              <w:t xml:space="preserve"> </w:t>
            </w:r>
            <w:r>
              <w:rPr>
                <w:rFonts w:ascii="Arial" w:eastAsia="Arial" w:hAnsi="Arial" w:cs="Arial"/>
              </w:rPr>
              <w:t xml:space="preserve">À la fin de de cette session, les participants </w:t>
            </w:r>
            <w:r w:rsidR="009E1293">
              <w:rPr>
                <w:rFonts w:ascii="Arial" w:eastAsia="Arial" w:hAnsi="Arial" w:cs="Arial"/>
              </w:rPr>
              <w:t>seront capables de</w:t>
            </w:r>
            <w:r>
              <w:rPr>
                <w:rFonts w:ascii="Arial" w:eastAsia="Arial" w:hAnsi="Arial" w:cs="Arial"/>
              </w:rPr>
              <w:t xml:space="preserve"> :</w:t>
            </w:r>
          </w:p>
          <w:p w:rsidR="00AD77D3" w:rsidRDefault="002B2644">
            <w:pPr>
              <w:numPr>
                <w:ilvl w:val="0"/>
                <w:numId w:val="8"/>
              </w:numPr>
              <w:contextualSpacing w:val="0"/>
            </w:pPr>
            <w:r>
              <w:rPr>
                <w:rFonts w:ascii="Arial" w:eastAsia="Arial" w:hAnsi="Arial" w:cs="Arial"/>
              </w:rPr>
              <w:t>Comprendre l’intérêt d’explorer le marché du travail avant de décider son projet professionnel</w:t>
            </w:r>
          </w:p>
          <w:p w:rsidR="00AD77D3" w:rsidRDefault="002B2644">
            <w:pPr>
              <w:numPr>
                <w:ilvl w:val="0"/>
                <w:numId w:val="8"/>
              </w:numPr>
              <w:contextualSpacing w:val="0"/>
            </w:pPr>
            <w:r>
              <w:rPr>
                <w:rFonts w:ascii="Arial" w:eastAsia="Arial" w:hAnsi="Arial" w:cs="Arial"/>
              </w:rPr>
              <w:t>Découvrir le marché du travail</w:t>
            </w:r>
          </w:p>
          <w:p w:rsidR="00AD77D3" w:rsidRDefault="002B2644">
            <w:pPr>
              <w:numPr>
                <w:ilvl w:val="0"/>
                <w:numId w:val="8"/>
              </w:numPr>
              <w:contextualSpacing w:val="0"/>
            </w:pPr>
            <w:r>
              <w:rPr>
                <w:rFonts w:ascii="Arial" w:eastAsia="Arial" w:hAnsi="Arial" w:cs="Arial"/>
              </w:rPr>
              <w:t>Identifier les moyens de recherche de l’information sur le marché du travail</w:t>
            </w:r>
          </w:p>
          <w:p w:rsidR="00AD77D3" w:rsidRDefault="002B2644">
            <w:pPr>
              <w:numPr>
                <w:ilvl w:val="0"/>
                <w:numId w:val="8"/>
              </w:numPr>
              <w:spacing w:after="240" w:line="259" w:lineRule="auto"/>
              <w:contextualSpacing w:val="0"/>
              <w:rPr>
                <w:sz w:val="20"/>
                <w:szCs w:val="20"/>
              </w:rPr>
            </w:pPr>
            <w:r>
              <w:rPr>
                <w:rFonts w:ascii="Arial" w:eastAsia="Arial" w:hAnsi="Arial" w:cs="Arial"/>
              </w:rPr>
              <w:t>Appliquer une démarche d’exploration du marché du travail</w:t>
            </w:r>
          </w:p>
          <w:p w:rsidR="00AD77D3" w:rsidRDefault="002B2644">
            <w:pPr>
              <w:spacing w:after="240" w:line="259" w:lineRule="auto"/>
              <w:contextualSpacing w:val="0"/>
              <w:rPr>
                <w:sz w:val="20"/>
                <w:szCs w:val="20"/>
              </w:rPr>
            </w:pPr>
            <w:bookmarkStart w:id="1" w:name="_gjdgxs" w:colFirst="0" w:colLast="0"/>
            <w:bookmarkEnd w:id="1"/>
            <w:r>
              <w:rPr>
                <w:rFonts w:ascii="Arial" w:eastAsia="Arial" w:hAnsi="Arial" w:cs="Arial"/>
                <w:b/>
                <w:i/>
              </w:rPr>
              <w:t xml:space="preserve">Durée approximative de l'atelier : </w:t>
            </w:r>
            <w:r w:rsidRPr="00892795">
              <w:rPr>
                <w:rFonts w:ascii="Arial" w:eastAsia="Arial" w:hAnsi="Arial" w:cs="Arial"/>
                <w:i/>
              </w:rPr>
              <w:t>2,5</w:t>
            </w:r>
            <w:r>
              <w:rPr>
                <w:rFonts w:ascii="Arial" w:eastAsia="Arial" w:hAnsi="Arial" w:cs="Arial"/>
                <w:i/>
              </w:rPr>
              <w:t xml:space="preserve"> heure</w:t>
            </w:r>
            <w:r w:rsidR="00892795">
              <w:rPr>
                <w:rFonts w:ascii="Arial" w:eastAsia="Arial" w:hAnsi="Arial" w:cs="Arial"/>
                <w:i/>
              </w:rPr>
              <w:t>s</w:t>
            </w:r>
            <w:r>
              <w:rPr>
                <w:rFonts w:ascii="Arial" w:eastAsia="Arial" w:hAnsi="Arial" w:cs="Arial"/>
                <w:i/>
              </w:rPr>
              <w:t xml:space="preserve"> </w:t>
            </w:r>
          </w:p>
        </w:tc>
      </w:tr>
    </w:tbl>
    <w:p w:rsidR="00AD77D3" w:rsidRDefault="00AD77D3"/>
    <w:tbl>
      <w:tblPr>
        <w:tblStyle w:val="a0"/>
        <w:tblW w:w="1537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75"/>
        <w:gridCol w:w="2190"/>
        <w:gridCol w:w="9465"/>
        <w:gridCol w:w="2145"/>
      </w:tblGrid>
      <w:tr w:rsidR="00AD77D3">
        <w:trPr>
          <w:trHeight w:val="500"/>
        </w:trPr>
        <w:tc>
          <w:tcPr>
            <w:tcW w:w="1537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77D3" w:rsidRDefault="00892795">
            <w:pPr>
              <w:spacing w:after="0" w:line="240" w:lineRule="auto"/>
              <w:contextualSpacing w:val="0"/>
              <w:jc w:val="center"/>
            </w:pPr>
            <w:r>
              <w:rPr>
                <w:rFonts w:ascii="Arial" w:eastAsia="Arial" w:hAnsi="Arial" w:cs="Arial"/>
                <w:b/>
              </w:rPr>
              <w:lastRenderedPageBreak/>
              <w:t>Déroulé du module</w:t>
            </w:r>
          </w:p>
        </w:tc>
      </w:tr>
      <w:tr w:rsidR="00AD77D3">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77D3" w:rsidRDefault="002B2644">
            <w:pPr>
              <w:spacing w:after="0" w:line="240" w:lineRule="auto"/>
              <w:contextualSpacing w:val="0"/>
            </w:pPr>
            <w:r>
              <w:rPr>
                <w:rFonts w:ascii="Arial" w:eastAsia="Arial" w:hAnsi="Arial" w:cs="Arial"/>
                <w:b/>
                <w:i/>
              </w:rPr>
              <w:t>Type d'activité</w:t>
            </w:r>
          </w:p>
        </w:tc>
        <w:tc>
          <w:tcPr>
            <w:tcW w:w="2190" w:type="dxa"/>
            <w:tcBorders>
              <w:bottom w:val="single" w:sz="8" w:space="0" w:color="000000"/>
              <w:right w:val="single" w:sz="8" w:space="0" w:color="000000"/>
            </w:tcBorders>
            <w:tcMar>
              <w:top w:w="100" w:type="dxa"/>
              <w:left w:w="100" w:type="dxa"/>
              <w:bottom w:w="100" w:type="dxa"/>
              <w:right w:w="100" w:type="dxa"/>
            </w:tcMar>
          </w:tcPr>
          <w:p w:rsidR="00AD77D3" w:rsidRDefault="002B2644">
            <w:pPr>
              <w:spacing w:after="0" w:line="240" w:lineRule="auto"/>
              <w:contextualSpacing w:val="0"/>
            </w:pPr>
            <w:r>
              <w:rPr>
                <w:rFonts w:ascii="Arial" w:eastAsia="Arial" w:hAnsi="Arial" w:cs="Arial"/>
                <w:b/>
                <w:i/>
                <w:sz w:val="24"/>
                <w:szCs w:val="24"/>
              </w:rPr>
              <w:t>Durée</w:t>
            </w:r>
          </w:p>
        </w:tc>
        <w:tc>
          <w:tcPr>
            <w:tcW w:w="9465" w:type="dxa"/>
            <w:tcBorders>
              <w:bottom w:val="single" w:sz="8" w:space="0" w:color="000000"/>
              <w:right w:val="single" w:sz="8" w:space="0" w:color="000000"/>
            </w:tcBorders>
            <w:tcMar>
              <w:top w:w="100" w:type="dxa"/>
              <w:left w:w="100" w:type="dxa"/>
              <w:bottom w:w="100" w:type="dxa"/>
              <w:right w:w="100" w:type="dxa"/>
            </w:tcMar>
          </w:tcPr>
          <w:p w:rsidR="00AD77D3" w:rsidRDefault="002B2644">
            <w:pPr>
              <w:spacing w:after="0" w:line="240" w:lineRule="auto"/>
              <w:contextualSpacing w:val="0"/>
            </w:pPr>
            <w:r>
              <w:rPr>
                <w:rFonts w:ascii="Arial" w:eastAsia="Arial" w:hAnsi="Arial" w:cs="Arial"/>
                <w:b/>
                <w:i/>
              </w:rPr>
              <w:t>Description de l'activité et notes</w:t>
            </w:r>
          </w:p>
        </w:tc>
        <w:tc>
          <w:tcPr>
            <w:tcW w:w="2145" w:type="dxa"/>
            <w:tcBorders>
              <w:bottom w:val="single" w:sz="8" w:space="0" w:color="000000"/>
              <w:right w:val="single" w:sz="8" w:space="0" w:color="000000"/>
            </w:tcBorders>
            <w:tcMar>
              <w:top w:w="100" w:type="dxa"/>
              <w:left w:w="100" w:type="dxa"/>
              <w:bottom w:w="100" w:type="dxa"/>
              <w:right w:w="100" w:type="dxa"/>
            </w:tcMar>
          </w:tcPr>
          <w:p w:rsidR="00AD77D3" w:rsidRDefault="002B2644">
            <w:pPr>
              <w:spacing w:after="0" w:line="240" w:lineRule="auto"/>
              <w:contextualSpacing w:val="0"/>
            </w:pPr>
            <w:r>
              <w:rPr>
                <w:rFonts w:ascii="Arial" w:eastAsia="Arial" w:hAnsi="Arial" w:cs="Arial"/>
                <w:b/>
                <w:i/>
              </w:rPr>
              <w:t>Ressources</w:t>
            </w:r>
          </w:p>
        </w:tc>
      </w:tr>
      <w:tr w:rsidR="00AD77D3">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77D3" w:rsidRDefault="002B2644">
            <w:pPr>
              <w:spacing w:after="0" w:line="240" w:lineRule="auto"/>
              <w:contextualSpacing w:val="0"/>
            </w:pPr>
            <w:r>
              <w:t>Présentation/ Brise -glace/</w:t>
            </w:r>
          </w:p>
          <w:p w:rsidR="00AD77D3" w:rsidRDefault="002B2644">
            <w:pPr>
              <w:spacing w:after="0" w:line="240" w:lineRule="auto"/>
              <w:contextualSpacing w:val="0"/>
            </w:pPr>
            <w:r>
              <w:t xml:space="preserve">Discussion </w:t>
            </w:r>
          </w:p>
        </w:tc>
        <w:tc>
          <w:tcPr>
            <w:tcW w:w="2190" w:type="dxa"/>
            <w:tcBorders>
              <w:bottom w:val="single" w:sz="8" w:space="0" w:color="000000"/>
              <w:right w:val="single" w:sz="8" w:space="0" w:color="000000"/>
            </w:tcBorders>
            <w:tcMar>
              <w:top w:w="100" w:type="dxa"/>
              <w:left w:w="100" w:type="dxa"/>
              <w:bottom w:w="100" w:type="dxa"/>
              <w:right w:w="100" w:type="dxa"/>
            </w:tcMar>
          </w:tcPr>
          <w:p w:rsidR="00AD77D3" w:rsidRDefault="002B2644">
            <w:pPr>
              <w:spacing w:after="0" w:line="240" w:lineRule="auto"/>
              <w:contextualSpacing w:val="0"/>
            </w:pPr>
            <w:r>
              <w:t>15 minutes</w:t>
            </w:r>
          </w:p>
        </w:tc>
        <w:tc>
          <w:tcPr>
            <w:tcW w:w="9465" w:type="dxa"/>
            <w:tcBorders>
              <w:bottom w:val="single" w:sz="8" w:space="0" w:color="000000"/>
              <w:right w:val="single" w:sz="8" w:space="0" w:color="000000"/>
            </w:tcBorders>
            <w:tcMar>
              <w:top w:w="100" w:type="dxa"/>
              <w:left w:w="100" w:type="dxa"/>
              <w:bottom w:w="100" w:type="dxa"/>
              <w:right w:w="100" w:type="dxa"/>
            </w:tcMar>
          </w:tcPr>
          <w:p w:rsidR="00AD77D3" w:rsidRDefault="002B2644">
            <w:pPr>
              <w:contextualSpacing w:val="0"/>
              <w:rPr>
                <w:b/>
              </w:rPr>
            </w:pPr>
            <w:r>
              <w:rPr>
                <w:b/>
              </w:rPr>
              <w:t xml:space="preserve">INTRODUCTION </w:t>
            </w:r>
          </w:p>
          <w:p w:rsidR="00AD77D3" w:rsidRDefault="002B26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pPr>
            <w:r>
              <w:t>Choisissez un brise-glace rapide. Activité suggérée « Mon Job de rêve ». L'atmosphère devrait être joviale et amusante.</w:t>
            </w:r>
          </w:p>
          <w:p w:rsidR="00AD77D3" w:rsidRDefault="002B26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t xml:space="preserve">L’objectif est de faire découvrir </w:t>
            </w:r>
            <w:r w:rsidR="00892795">
              <w:t>aux</w:t>
            </w:r>
            <w:r>
              <w:t xml:space="preserve"> participants leur rêve professionnel en prenant conscience des influences externes </w:t>
            </w:r>
          </w:p>
          <w:p w:rsidR="00AD77D3" w:rsidRDefault="002B26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proofErr w:type="spellStart"/>
            <w:r>
              <w:t>Débri</w:t>
            </w:r>
            <w:r w:rsidR="00892795">
              <w:t>e</w:t>
            </w:r>
            <w:r>
              <w:t>ffer</w:t>
            </w:r>
            <w:proofErr w:type="spellEnd"/>
            <w:r>
              <w:t xml:space="preserve"> en expliquant que pour mieux se projeter, il faut bien connaitre toutes les possibilités et contraintes en prenant en compte les éléments de leur </w:t>
            </w:r>
            <w:proofErr w:type="spellStart"/>
            <w:r>
              <w:t>auto-diagnostic</w:t>
            </w:r>
            <w:proofErr w:type="spellEnd"/>
            <w:r>
              <w:t xml:space="preserve"> (résultats atelier me connaitre). </w:t>
            </w:r>
          </w:p>
          <w:p w:rsidR="00AD77D3" w:rsidRDefault="002B2644">
            <w:pPr>
              <w:contextualSpacing w:val="0"/>
            </w:pPr>
            <w:r>
              <w:t>Expliquez ensuite les règles de fonctionnement de l’atelier</w:t>
            </w:r>
            <w:r w:rsidR="00892795">
              <w:t>,</w:t>
            </w:r>
            <w:r>
              <w:t xml:space="preserve"> puis présentez les objectifs. </w:t>
            </w:r>
          </w:p>
        </w:tc>
        <w:tc>
          <w:tcPr>
            <w:tcW w:w="2145" w:type="dxa"/>
            <w:tcBorders>
              <w:bottom w:val="single" w:sz="8" w:space="0" w:color="000000"/>
              <w:right w:val="single" w:sz="8" w:space="0" w:color="000000"/>
            </w:tcBorders>
            <w:tcMar>
              <w:top w:w="100" w:type="dxa"/>
              <w:left w:w="100" w:type="dxa"/>
              <w:bottom w:w="100" w:type="dxa"/>
              <w:right w:w="100" w:type="dxa"/>
            </w:tcMar>
          </w:tcPr>
          <w:p w:rsidR="00AD77D3" w:rsidRDefault="002B2644">
            <w:pPr>
              <w:spacing w:after="0" w:line="240" w:lineRule="auto"/>
              <w:contextualSpacing w:val="0"/>
            </w:pPr>
            <w:r>
              <w:t xml:space="preserve">PPT 1 – 4 </w:t>
            </w:r>
          </w:p>
          <w:p w:rsidR="00AD77D3" w:rsidRDefault="00AD77D3">
            <w:pPr>
              <w:spacing w:after="0" w:line="240" w:lineRule="auto"/>
              <w:contextualSpacing w:val="0"/>
            </w:pPr>
          </w:p>
        </w:tc>
      </w:tr>
      <w:tr w:rsidR="00AD77D3">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77D3" w:rsidRDefault="002B2644">
            <w:pPr>
              <w:spacing w:after="0" w:line="240" w:lineRule="auto"/>
              <w:contextualSpacing w:val="0"/>
            </w:pPr>
            <w:r>
              <w:t xml:space="preserve">Discussion/ Présentation </w:t>
            </w:r>
          </w:p>
        </w:tc>
        <w:tc>
          <w:tcPr>
            <w:tcW w:w="2190" w:type="dxa"/>
            <w:tcBorders>
              <w:bottom w:val="single" w:sz="8" w:space="0" w:color="000000"/>
              <w:right w:val="single" w:sz="8" w:space="0" w:color="000000"/>
            </w:tcBorders>
            <w:tcMar>
              <w:top w:w="100" w:type="dxa"/>
              <w:left w:w="100" w:type="dxa"/>
              <w:bottom w:w="100" w:type="dxa"/>
              <w:right w:w="100" w:type="dxa"/>
            </w:tcMar>
          </w:tcPr>
          <w:p w:rsidR="00AD77D3" w:rsidRDefault="002B2644">
            <w:pPr>
              <w:spacing w:after="0" w:line="240" w:lineRule="auto"/>
              <w:contextualSpacing w:val="0"/>
            </w:pPr>
            <w:r>
              <w:t xml:space="preserve">15 minutes </w:t>
            </w:r>
          </w:p>
        </w:tc>
        <w:tc>
          <w:tcPr>
            <w:tcW w:w="9465" w:type="dxa"/>
            <w:tcBorders>
              <w:bottom w:val="single" w:sz="8" w:space="0" w:color="000000"/>
              <w:right w:val="single" w:sz="8" w:space="0" w:color="000000"/>
            </w:tcBorders>
            <w:tcMar>
              <w:top w:w="100" w:type="dxa"/>
              <w:left w:w="100" w:type="dxa"/>
              <w:bottom w:w="100" w:type="dxa"/>
              <w:right w:w="100" w:type="dxa"/>
            </w:tcMar>
          </w:tcPr>
          <w:p w:rsidR="00AD77D3" w:rsidRDefault="002B2644">
            <w:pPr>
              <w:contextualSpacing w:val="0"/>
            </w:pPr>
            <w:r>
              <w:t xml:space="preserve">PPT5 : Expliquez que nous sommes tous confrontés à des pressions externes lorsque nous commençons notre recherche d'emploi. Il est important de les équilibrer avec vos propres besoins internes afin que vous puissiez avoir une carrière dans laquelle vous réussirez. </w:t>
            </w:r>
          </w:p>
          <w:p w:rsidR="00AD77D3" w:rsidRDefault="002B2644">
            <w:pPr>
              <w:contextualSpacing w:val="0"/>
            </w:pPr>
            <w:r>
              <w:t xml:space="preserve">Nous voulons que vous preniez une décision rationnelle. Stimulez la discussion avec les questions suivantes : </w:t>
            </w:r>
          </w:p>
          <w:p w:rsidR="00AD77D3" w:rsidRDefault="002B2644">
            <w:pPr>
              <w:numPr>
                <w:ilvl w:val="0"/>
                <w:numId w:val="3"/>
              </w:numPr>
              <w:contextualSpacing w:val="0"/>
            </w:pPr>
            <w:r>
              <w:t>Comment votre environnement proche (famille, amis) influe-t-il sur votre décision en matière de travail ?</w:t>
            </w:r>
          </w:p>
          <w:p w:rsidR="00AD77D3" w:rsidRDefault="002B2644">
            <w:pPr>
              <w:numPr>
                <w:ilvl w:val="0"/>
                <w:numId w:val="3"/>
              </w:numPr>
              <w:contextualSpacing w:val="0"/>
            </w:pPr>
            <w:r>
              <w:t xml:space="preserve">Quelles sont les pressions exercées par la société en général sur le type de travail que vous </w:t>
            </w:r>
            <w:r>
              <w:lastRenderedPageBreak/>
              <w:t>recherchez ?</w:t>
            </w:r>
          </w:p>
          <w:p w:rsidR="00AD77D3" w:rsidRDefault="002B2644">
            <w:pPr>
              <w:numPr>
                <w:ilvl w:val="0"/>
                <w:numId w:val="3"/>
              </w:numPr>
              <w:contextualSpacing w:val="0"/>
              <w:rPr>
                <w:b/>
              </w:rPr>
            </w:pPr>
            <w:r>
              <w:t>Comment vous sentiriez-vous si vous aviez votre travail de rêve ?</w:t>
            </w:r>
          </w:p>
          <w:p w:rsidR="00AD77D3" w:rsidRDefault="002B2644">
            <w:pPr>
              <w:contextualSpacing w:val="0"/>
            </w:pPr>
            <w:r>
              <w:t xml:space="preserve">PPT6 : Afin de prendre une décision réfléchie, vous devez comprendre vos points forts, intérêts et valeurs, et les caractéristiques du travail que vous envisagez de faire. Rappelez aux étudiants qu'ils peuvent en apprendre plus sur eux-mêmes dans l’atelier « me connaitre » (s’ils l’ont suivi, ils peuvent utiliser la fiche synthèse de mon bilan). </w:t>
            </w:r>
          </w:p>
          <w:p w:rsidR="00AD77D3" w:rsidRDefault="002B2644">
            <w:pPr>
              <w:contextualSpacing w:val="0"/>
            </w:pPr>
            <w:r>
              <w:t>PPT7 : Poser la question aux étudiants : pourquoi explorer le MT</w:t>
            </w:r>
          </w:p>
          <w:p w:rsidR="00AD77D3" w:rsidRDefault="002B2644">
            <w:pPr>
              <w:contextualSpacing w:val="0"/>
            </w:pPr>
            <w:r>
              <w:t>Faire la synthèse et expliquer les raisons citées sur la Diapo</w:t>
            </w:r>
          </w:p>
          <w:p w:rsidR="00AD77D3" w:rsidRDefault="002B2644" w:rsidP="00892795">
            <w:pPr>
              <w:contextualSpacing w:val="0"/>
              <w:rPr>
                <w:b/>
              </w:rPr>
            </w:pPr>
            <w:r>
              <w:t>Ensuite rappeler le processus pour ceux qui ont suivi l’atelier « </w:t>
            </w:r>
            <w:proofErr w:type="spellStart"/>
            <w:r>
              <w:t>Planif</w:t>
            </w:r>
            <w:proofErr w:type="spellEnd"/>
            <w:r>
              <w:t> » sinon expliquer brièvement</w:t>
            </w:r>
          </w:p>
        </w:tc>
        <w:tc>
          <w:tcPr>
            <w:tcW w:w="2145" w:type="dxa"/>
            <w:tcBorders>
              <w:bottom w:val="single" w:sz="8" w:space="0" w:color="000000"/>
              <w:right w:val="single" w:sz="8" w:space="0" w:color="000000"/>
            </w:tcBorders>
            <w:tcMar>
              <w:top w:w="100" w:type="dxa"/>
              <w:left w:w="100" w:type="dxa"/>
              <w:bottom w:w="100" w:type="dxa"/>
              <w:right w:w="100" w:type="dxa"/>
            </w:tcMar>
          </w:tcPr>
          <w:p w:rsidR="00AD77D3" w:rsidRDefault="002B2644">
            <w:pPr>
              <w:spacing w:after="0" w:line="240" w:lineRule="auto"/>
              <w:contextualSpacing w:val="0"/>
            </w:pPr>
            <w:r>
              <w:lastRenderedPageBreak/>
              <w:t>PPT 5-7</w:t>
            </w:r>
          </w:p>
        </w:tc>
      </w:tr>
      <w:tr w:rsidR="00AD77D3">
        <w:tc>
          <w:tcPr>
            <w:tcW w:w="1575" w:type="dxa"/>
            <w:tcBorders>
              <w:left w:val="single" w:sz="8" w:space="0" w:color="000000"/>
              <w:right w:val="single" w:sz="8" w:space="0" w:color="000000"/>
            </w:tcBorders>
            <w:tcMar>
              <w:top w:w="100" w:type="dxa"/>
              <w:left w:w="100" w:type="dxa"/>
              <w:bottom w:w="100" w:type="dxa"/>
              <w:right w:w="100" w:type="dxa"/>
            </w:tcMar>
          </w:tcPr>
          <w:p w:rsidR="00AD77D3" w:rsidRDefault="002B2644">
            <w:pPr>
              <w:spacing w:after="0" w:line="240" w:lineRule="auto"/>
              <w:contextualSpacing w:val="0"/>
            </w:pPr>
            <w:r>
              <w:t>Discussion/ Activité 1/Présentation</w:t>
            </w:r>
          </w:p>
        </w:tc>
        <w:tc>
          <w:tcPr>
            <w:tcW w:w="2190" w:type="dxa"/>
            <w:tcBorders>
              <w:right w:val="single" w:sz="8" w:space="0" w:color="000000"/>
            </w:tcBorders>
            <w:tcMar>
              <w:top w:w="100" w:type="dxa"/>
              <w:left w:w="100" w:type="dxa"/>
              <w:bottom w:w="100" w:type="dxa"/>
              <w:right w:w="100" w:type="dxa"/>
            </w:tcMar>
          </w:tcPr>
          <w:p w:rsidR="00AD77D3" w:rsidRDefault="002B2644">
            <w:pPr>
              <w:spacing w:after="0" w:line="240" w:lineRule="auto"/>
              <w:contextualSpacing w:val="0"/>
            </w:pPr>
            <w:r>
              <w:t>30 minutes</w:t>
            </w:r>
          </w:p>
        </w:tc>
        <w:tc>
          <w:tcPr>
            <w:tcW w:w="9465" w:type="dxa"/>
            <w:tcBorders>
              <w:right w:val="single" w:sz="8" w:space="0" w:color="000000"/>
            </w:tcBorders>
            <w:tcMar>
              <w:top w:w="100" w:type="dxa"/>
              <w:left w:w="100" w:type="dxa"/>
              <w:bottom w:w="100" w:type="dxa"/>
              <w:right w:w="100" w:type="dxa"/>
            </w:tcMar>
          </w:tcPr>
          <w:p w:rsidR="00AD77D3" w:rsidRDefault="002B2644">
            <w:pPr>
              <w:contextualSpacing w:val="0"/>
            </w:pPr>
            <w:r>
              <w:t>Demandez aux étudian</w:t>
            </w:r>
            <w:r w:rsidR="00892795">
              <w:t>ts de réaliser l’activité 1 du manuel du participant</w:t>
            </w:r>
            <w:r>
              <w:t xml:space="preserve">. Puis </w:t>
            </w:r>
            <w:proofErr w:type="spellStart"/>
            <w:r>
              <w:t>débrieffer</w:t>
            </w:r>
            <w:proofErr w:type="spellEnd"/>
            <w:r>
              <w:t xml:space="preserve"> en donnant les bonnes réponses et en soulignant l’importance de s’informer régulièrement pour être à jour.</w:t>
            </w:r>
          </w:p>
          <w:p w:rsidR="00AD77D3" w:rsidRDefault="002B2644">
            <w:pPr>
              <w:contextualSpacing w:val="0"/>
            </w:pPr>
            <w:r>
              <w:t>Expliquer ensuite les notions soulignées par la Diapo10 : marché du travail</w:t>
            </w:r>
          </w:p>
          <w:p w:rsidR="00AD77D3" w:rsidRDefault="002B2644">
            <w:pPr>
              <w:contextualSpacing w:val="0"/>
            </w:pPr>
            <w:r>
              <w:rPr>
                <w:b/>
              </w:rPr>
              <w:t>Marché:</w:t>
            </w:r>
          </w:p>
          <w:p w:rsidR="00AD77D3" w:rsidRDefault="002B2644">
            <w:pPr>
              <w:numPr>
                <w:ilvl w:val="0"/>
                <w:numId w:val="4"/>
              </w:numPr>
              <w:contextualSpacing w:val="0"/>
            </w:pPr>
            <w:r>
              <w:t xml:space="preserve">Comme tout marché, il est soumis à la dynamique d’offre et de demande. Plus d’offres d’emploi suppose moins de chômage. </w:t>
            </w:r>
          </w:p>
          <w:p w:rsidR="00AD77D3" w:rsidRDefault="002B2644">
            <w:pPr>
              <w:numPr>
                <w:ilvl w:val="0"/>
                <w:numId w:val="4"/>
              </w:numPr>
              <w:contextualSpacing w:val="0"/>
            </w:pPr>
            <w:r>
              <w:t>Les politiques économiques régulent le marché: le Maroc a fait le choix de la libéralisation et de l’ouverture ce qui met sous pression les entreprises nationales et les obligent à être concurrentielles</w:t>
            </w:r>
          </w:p>
          <w:p w:rsidR="00AD77D3" w:rsidRDefault="002B2644">
            <w:pPr>
              <w:numPr>
                <w:ilvl w:val="0"/>
                <w:numId w:val="4"/>
              </w:numPr>
              <w:contextualSpacing w:val="0"/>
            </w:pPr>
            <w:r>
              <w:lastRenderedPageBreak/>
              <w:t xml:space="preserve">Les stratégies sectorielles sont des plans de développement pour dynamiser les secteurs porteurs et restructurer les secteurs traditionnels par des mesures incitatives pour les entreprises: voir lien pour plus d’infos: </w:t>
            </w:r>
            <w:hyperlink r:id="rId7">
              <w:r>
                <w:rPr>
                  <w:color w:val="0563C1"/>
                  <w:u w:val="single"/>
                </w:rPr>
                <w:t>https://casainvest.ma/fr/jinvestis</w:t>
              </w:r>
            </w:hyperlink>
            <w:r>
              <w:t xml:space="preserve">   </w:t>
            </w:r>
          </w:p>
          <w:p w:rsidR="00AD77D3" w:rsidRDefault="002B2644">
            <w:pPr>
              <w:numPr>
                <w:ilvl w:val="0"/>
                <w:numId w:val="4"/>
              </w:numPr>
              <w:contextualSpacing w:val="0"/>
            </w:pPr>
            <w:r>
              <w:t xml:space="preserve">Spécificité régionales: depuis la réforme de 2015 les régions ont adopté des plans de développement régionaux selon leurs enjeux et spécificités (voir lien pour plus d’infos: </w:t>
            </w:r>
            <w:hyperlink r:id="rId8">
              <w:r>
                <w:rPr>
                  <w:color w:val="0563C1"/>
                  <w:u w:val="single"/>
                </w:rPr>
                <w:t>https://casainvest.ma/fr/casablanca-settat/plans-de-developpement</w:t>
              </w:r>
            </w:hyperlink>
            <w:r>
              <w:t xml:space="preserve"> ) </w:t>
            </w:r>
          </w:p>
          <w:p w:rsidR="00AD77D3" w:rsidRDefault="002B2644">
            <w:pPr>
              <w:contextualSpacing w:val="0"/>
            </w:pPr>
            <w:r>
              <w:rPr>
                <w:b/>
              </w:rPr>
              <w:t>Structuré:</w:t>
            </w:r>
          </w:p>
          <w:p w:rsidR="00AD77D3" w:rsidRDefault="002B2644">
            <w:pPr>
              <w:contextualSpacing w:val="0"/>
            </w:pPr>
            <w:r>
              <w:t xml:space="preserve">Expliquer les spécificités du MT marocain en se basant sur le premier graphe du </w:t>
            </w:r>
            <w:proofErr w:type="spellStart"/>
            <w:r>
              <w:t>handout</w:t>
            </w:r>
            <w:proofErr w:type="spellEnd"/>
          </w:p>
          <w:p w:rsidR="00AD77D3" w:rsidRDefault="002B2644">
            <w:pPr>
              <w:numPr>
                <w:ilvl w:val="0"/>
                <w:numId w:val="5"/>
              </w:numPr>
              <w:contextualSpacing w:val="0"/>
            </w:pPr>
            <w:r>
              <w:t xml:space="preserve">Le secteur public recrute de moins en moins (pour réduire les budgets de fonctionnement) et sa part du marché offre moins d’opportunités d’emploi. </w:t>
            </w:r>
          </w:p>
          <w:p w:rsidR="00AD77D3" w:rsidRDefault="002B2644">
            <w:pPr>
              <w:numPr>
                <w:ilvl w:val="0"/>
                <w:numId w:val="5"/>
              </w:numPr>
              <w:contextualSpacing w:val="0"/>
            </w:pPr>
            <w:r>
              <w:t xml:space="preserve">Le secteur privé crée de l’emploi dépendamment de la conjoncture économique nationale mais aussi mondiale (part des exportateurs qui subissent les crises des pays clients). </w:t>
            </w:r>
          </w:p>
          <w:p w:rsidR="00AD77D3" w:rsidRDefault="002B2644">
            <w:pPr>
              <w:numPr>
                <w:ilvl w:val="0"/>
                <w:numId w:val="5"/>
              </w:numPr>
              <w:contextualSpacing w:val="0"/>
            </w:pPr>
            <w:r>
              <w:t>La part de l’informel reste trop importante et fournit du sous -emploi (rémunérations plus basses, absence de couverture médicale…)</w:t>
            </w:r>
          </w:p>
          <w:p w:rsidR="00AD77D3" w:rsidRDefault="002B2644">
            <w:pPr>
              <w:numPr>
                <w:ilvl w:val="0"/>
                <w:numId w:val="5"/>
              </w:numPr>
              <w:contextualSpacing w:val="0"/>
            </w:pPr>
            <w:r>
              <w:t xml:space="preserve">L’économie formelle est structurée en secteurs (exemple NTIC), en branches (Offshoring, </w:t>
            </w:r>
            <w:proofErr w:type="gramStart"/>
            <w:r>
              <w:t>Informatique,…</w:t>
            </w:r>
            <w:proofErr w:type="gramEnd"/>
            <w:r>
              <w:t xml:space="preserve">.) et en activités des entreprises ( centres d’appel relations clients, services back office bancaire, télécommunications,…). Les secteurs peuvent être traditionnels (Agriculture, tourisme, textile…) ou émergents ( NTIC, Automobile, </w:t>
            </w:r>
            <w:proofErr w:type="spellStart"/>
            <w:r>
              <w:t>Aéronotique</w:t>
            </w:r>
            <w:proofErr w:type="spellEnd"/>
            <w:r>
              <w:t>…)</w:t>
            </w:r>
          </w:p>
          <w:p w:rsidR="00AD77D3" w:rsidRDefault="002B2644">
            <w:pPr>
              <w:numPr>
                <w:ilvl w:val="0"/>
                <w:numId w:val="5"/>
              </w:numPr>
              <w:contextualSpacing w:val="0"/>
            </w:pPr>
            <w:r>
              <w:t>La plus grosse part du marché est constitué de PME/TPE. Les grands groupes représentent une part très faible du marché</w:t>
            </w:r>
          </w:p>
          <w:p w:rsidR="00AD77D3" w:rsidRDefault="002B2644">
            <w:pPr>
              <w:contextualSpacing w:val="0"/>
            </w:pPr>
            <w:r>
              <w:rPr>
                <w:b/>
              </w:rPr>
              <w:lastRenderedPageBreak/>
              <w:t>Organisé</w:t>
            </w:r>
          </w:p>
          <w:p w:rsidR="00AD77D3" w:rsidRDefault="002B2644">
            <w:pPr>
              <w:numPr>
                <w:ilvl w:val="0"/>
                <w:numId w:val="6"/>
              </w:numPr>
              <w:contextualSpacing w:val="0"/>
            </w:pPr>
            <w:r>
              <w:t>L’organisation du travail est une donnée importante pour mieux comprendre les emplois et cheminement de carrière. Prendre un exemple des secteurs étudiés par le programme pour expliquer les notions suivantes: chaine de valeur/ postes d’entrée/ évolution de carrière (fiche secteur à fournir)</w:t>
            </w:r>
          </w:p>
          <w:p w:rsidR="00AD77D3" w:rsidRDefault="002B2644">
            <w:pPr>
              <w:numPr>
                <w:ilvl w:val="0"/>
                <w:numId w:val="6"/>
              </w:numPr>
              <w:contextualSpacing w:val="0"/>
            </w:pPr>
            <w:r>
              <w:t xml:space="preserve">Les descriptions des postes permettent de mieux comprendre la consistance et l’environnement du travail. </w:t>
            </w:r>
          </w:p>
          <w:p w:rsidR="00AD77D3" w:rsidRDefault="002B2644">
            <w:pPr>
              <w:contextualSpacing w:val="0"/>
            </w:pPr>
            <w:r>
              <w:rPr>
                <w:b/>
              </w:rPr>
              <w:t>Réglementé</w:t>
            </w:r>
          </w:p>
          <w:p w:rsidR="00AD77D3" w:rsidRDefault="002B2644">
            <w:pPr>
              <w:numPr>
                <w:ilvl w:val="0"/>
                <w:numId w:val="7"/>
              </w:numPr>
              <w:contextualSpacing w:val="0"/>
            </w:pPr>
            <w:r>
              <w:t>Le code du travail régit les interactions entre employeur et employé en spécifiant les devoirs et obligations des deux parties.</w:t>
            </w:r>
          </w:p>
          <w:p w:rsidR="00AD77D3" w:rsidRDefault="002B2644">
            <w:pPr>
              <w:numPr>
                <w:ilvl w:val="0"/>
                <w:numId w:val="7"/>
              </w:numPr>
              <w:contextualSpacing w:val="0"/>
            </w:pPr>
            <w:r>
              <w:t xml:space="preserve">La prestation de travail peut se formaliser entre les deux parties selon trois formes: CDI, CDD et contrat pour une mission temporaire (Intérim) (voir lien pour plus d’infos </w:t>
            </w:r>
            <w:hyperlink r:id="rId9">
              <w:r>
                <w:rPr>
                  <w:color w:val="0563C1"/>
                  <w:u w:val="single"/>
                </w:rPr>
                <w:t>https://www.entreprendre.ma/Formes-de-contrat-de-travail-au-Maroc_a3913.html</w:t>
              </w:r>
            </w:hyperlink>
            <w:r>
              <w:t xml:space="preserve"> )</w:t>
            </w:r>
          </w:p>
          <w:p w:rsidR="00AD77D3" w:rsidRDefault="002B2644">
            <w:pPr>
              <w:numPr>
                <w:ilvl w:val="0"/>
                <w:numId w:val="7"/>
              </w:numPr>
              <w:contextualSpacing w:val="0"/>
            </w:pPr>
            <w:r>
              <w:t xml:space="preserve">Le contrat de stage formation insertion (IDMAJ –voir les détails sur le site ANAPEC) </w:t>
            </w:r>
          </w:p>
        </w:tc>
        <w:tc>
          <w:tcPr>
            <w:tcW w:w="2145" w:type="dxa"/>
            <w:tcBorders>
              <w:right w:val="single" w:sz="8" w:space="0" w:color="000000"/>
            </w:tcBorders>
            <w:tcMar>
              <w:top w:w="100" w:type="dxa"/>
              <w:left w:w="100" w:type="dxa"/>
              <w:bottom w:w="100" w:type="dxa"/>
              <w:right w:w="100" w:type="dxa"/>
            </w:tcMar>
          </w:tcPr>
          <w:p w:rsidR="00AD77D3" w:rsidRDefault="002B2644">
            <w:pPr>
              <w:spacing w:after="0" w:line="240" w:lineRule="auto"/>
              <w:contextualSpacing w:val="0"/>
            </w:pPr>
            <w:r>
              <w:lastRenderedPageBreak/>
              <w:t>PPT 8-9</w:t>
            </w:r>
          </w:p>
          <w:p w:rsidR="00AD77D3" w:rsidRDefault="00892795">
            <w:pPr>
              <w:spacing w:after="0" w:line="240" w:lineRule="auto"/>
              <w:contextualSpacing w:val="0"/>
            </w:pPr>
            <w:r>
              <w:t>Activité 1 du manuel</w:t>
            </w:r>
          </w:p>
        </w:tc>
      </w:tr>
      <w:tr w:rsidR="00AD77D3">
        <w:tc>
          <w:tcPr>
            <w:tcW w:w="1575" w:type="dxa"/>
            <w:tcBorders>
              <w:left w:val="single" w:sz="8" w:space="0" w:color="000000"/>
              <w:right w:val="single" w:sz="8" w:space="0" w:color="000000"/>
            </w:tcBorders>
            <w:tcMar>
              <w:top w:w="100" w:type="dxa"/>
              <w:left w:w="100" w:type="dxa"/>
              <w:bottom w:w="100" w:type="dxa"/>
              <w:right w:w="100" w:type="dxa"/>
            </w:tcMar>
          </w:tcPr>
          <w:p w:rsidR="00AD77D3" w:rsidRDefault="002B2644">
            <w:pPr>
              <w:spacing w:after="0" w:line="240" w:lineRule="auto"/>
              <w:contextualSpacing w:val="0"/>
            </w:pPr>
            <w:r>
              <w:lastRenderedPageBreak/>
              <w:t>Présentation/ Discussion/ Activité 2</w:t>
            </w:r>
          </w:p>
        </w:tc>
        <w:tc>
          <w:tcPr>
            <w:tcW w:w="2190" w:type="dxa"/>
            <w:tcBorders>
              <w:right w:val="single" w:sz="8" w:space="0" w:color="000000"/>
            </w:tcBorders>
            <w:tcMar>
              <w:top w:w="100" w:type="dxa"/>
              <w:left w:w="100" w:type="dxa"/>
              <w:bottom w:w="100" w:type="dxa"/>
              <w:right w:w="100" w:type="dxa"/>
            </w:tcMar>
          </w:tcPr>
          <w:p w:rsidR="00AD77D3" w:rsidRDefault="002B2644">
            <w:pPr>
              <w:spacing w:after="0" w:line="240" w:lineRule="auto"/>
              <w:contextualSpacing w:val="0"/>
            </w:pPr>
            <w:r>
              <w:t>30 minutes</w:t>
            </w:r>
          </w:p>
        </w:tc>
        <w:tc>
          <w:tcPr>
            <w:tcW w:w="9465" w:type="dxa"/>
            <w:tcBorders>
              <w:right w:val="single" w:sz="8" w:space="0" w:color="000000"/>
            </w:tcBorders>
            <w:tcMar>
              <w:top w:w="100" w:type="dxa"/>
              <w:left w:w="100" w:type="dxa"/>
              <w:bottom w:w="100" w:type="dxa"/>
              <w:right w:w="100" w:type="dxa"/>
            </w:tcMar>
          </w:tcPr>
          <w:p w:rsidR="00AD77D3" w:rsidRDefault="002B2644">
            <w:pPr>
              <w:contextualSpacing w:val="0"/>
            </w:pPr>
            <w:r>
              <w:t xml:space="preserve">Expliquez que nous allons faire un exercice pour rechercher l’information afin d’identifier le secteur et le type d'entreprise dans lequel vous pourriez être intéressé de travailler. Voir détail activité </w:t>
            </w:r>
            <w:r w:rsidR="00892795">
              <w:t>dans le manuel du participant.</w:t>
            </w:r>
          </w:p>
          <w:p w:rsidR="00AD77D3" w:rsidRDefault="002B2644">
            <w:pPr>
              <w:contextualSpacing w:val="0"/>
              <w:rPr>
                <w:b/>
              </w:rPr>
            </w:pPr>
            <w:r>
              <w:t>Inviter les participants à faire la recherche sur internet puis renseigner les rubriques d</w:t>
            </w:r>
            <w:r w:rsidR="00892795">
              <w:t>e l’exercice. Débrief en groupe.</w:t>
            </w:r>
          </w:p>
        </w:tc>
        <w:tc>
          <w:tcPr>
            <w:tcW w:w="2145" w:type="dxa"/>
            <w:tcBorders>
              <w:right w:val="single" w:sz="8" w:space="0" w:color="000000"/>
            </w:tcBorders>
            <w:tcMar>
              <w:top w:w="100" w:type="dxa"/>
              <w:left w:w="100" w:type="dxa"/>
              <w:bottom w:w="100" w:type="dxa"/>
              <w:right w:w="100" w:type="dxa"/>
            </w:tcMar>
          </w:tcPr>
          <w:p w:rsidR="00AD77D3" w:rsidRDefault="002B2644">
            <w:pPr>
              <w:spacing w:after="0" w:line="240" w:lineRule="auto"/>
              <w:contextualSpacing w:val="0"/>
            </w:pPr>
            <w:r>
              <w:t>PPT 10-11</w:t>
            </w:r>
          </w:p>
          <w:p w:rsidR="00AD77D3" w:rsidRDefault="00892795">
            <w:pPr>
              <w:spacing w:after="0" w:line="240" w:lineRule="auto"/>
              <w:contextualSpacing w:val="0"/>
            </w:pPr>
            <w:r>
              <w:t>Activité 2 du manuel</w:t>
            </w:r>
          </w:p>
        </w:tc>
      </w:tr>
      <w:tr w:rsidR="00AD77D3">
        <w:tc>
          <w:tcPr>
            <w:tcW w:w="1575" w:type="dxa"/>
            <w:tcBorders>
              <w:left w:val="single" w:sz="8" w:space="0" w:color="000000"/>
              <w:right w:val="single" w:sz="8" w:space="0" w:color="000000"/>
            </w:tcBorders>
            <w:tcMar>
              <w:top w:w="100" w:type="dxa"/>
              <w:left w:w="100" w:type="dxa"/>
              <w:bottom w:w="100" w:type="dxa"/>
              <w:right w:w="100" w:type="dxa"/>
            </w:tcMar>
          </w:tcPr>
          <w:p w:rsidR="00AD77D3" w:rsidRDefault="002B2644">
            <w:pPr>
              <w:spacing w:after="0" w:line="240" w:lineRule="auto"/>
              <w:contextualSpacing w:val="0"/>
            </w:pPr>
            <w:r>
              <w:lastRenderedPageBreak/>
              <w:t>Présentation/ Discussion</w:t>
            </w:r>
          </w:p>
        </w:tc>
        <w:tc>
          <w:tcPr>
            <w:tcW w:w="2190" w:type="dxa"/>
            <w:tcBorders>
              <w:right w:val="single" w:sz="8" w:space="0" w:color="000000"/>
            </w:tcBorders>
            <w:tcMar>
              <w:top w:w="100" w:type="dxa"/>
              <w:left w:w="100" w:type="dxa"/>
              <w:bottom w:w="100" w:type="dxa"/>
              <w:right w:w="100" w:type="dxa"/>
            </w:tcMar>
          </w:tcPr>
          <w:p w:rsidR="00AD77D3" w:rsidRDefault="002B2644">
            <w:pPr>
              <w:spacing w:after="0" w:line="240" w:lineRule="auto"/>
              <w:contextualSpacing w:val="0"/>
            </w:pPr>
            <w:r>
              <w:t>20 minutes</w:t>
            </w:r>
          </w:p>
        </w:tc>
        <w:tc>
          <w:tcPr>
            <w:tcW w:w="9465" w:type="dxa"/>
            <w:tcBorders>
              <w:right w:val="single" w:sz="8" w:space="0" w:color="000000"/>
            </w:tcBorders>
            <w:tcMar>
              <w:top w:w="100" w:type="dxa"/>
              <w:left w:w="100" w:type="dxa"/>
              <w:bottom w:w="100" w:type="dxa"/>
              <w:right w:w="100" w:type="dxa"/>
            </w:tcMar>
          </w:tcPr>
          <w:p w:rsidR="00AD77D3" w:rsidRDefault="002B2644">
            <w:pPr>
              <w:contextualSpacing w:val="0"/>
            </w:pPr>
            <w:r>
              <w:t xml:space="preserve">Demandez à la classe, quels secteurs industriels a annoncé le gouvernement marocain comme étant « des secteurs prometteurs » ?  Demandez aux étudiants de donner leurs réponses. Ensuite révélez les réponses. Faire référence aux analyses industrielles du projet USAID </w:t>
            </w:r>
            <w:proofErr w:type="spellStart"/>
            <w:r>
              <w:t>Career</w:t>
            </w:r>
            <w:proofErr w:type="spellEnd"/>
            <w:r>
              <w:t xml:space="preserve"> Center.</w:t>
            </w:r>
          </w:p>
          <w:p w:rsidR="00AD77D3" w:rsidRDefault="002B2644">
            <w:pPr>
              <w:contextualSpacing w:val="0"/>
            </w:pPr>
            <w:r>
              <w:t>Rappelez aux étudiants que ces secteurs auront une variété de types d'emplois différents afin qu'ils envisagent de voir s'ils peuvent trouver un travail de rêve dans un secteur qui connaît une croissance.</w:t>
            </w:r>
          </w:p>
          <w:p w:rsidR="00AD77D3" w:rsidRDefault="002B2644">
            <w:pPr>
              <w:contextualSpacing w:val="0"/>
            </w:pPr>
            <w:r>
              <w:t>Expliquez que pour comprendre différents cheminements de carrière et les possibilités qui s'offrent à vous, examinez les parcours professionnels spécifiques au secteur ou réservez une séance de coaching individuel. Accordez une attention particulière aux secteurs en croissance, quels emplois sont en demande et comment y accéder.</w:t>
            </w:r>
          </w:p>
        </w:tc>
        <w:tc>
          <w:tcPr>
            <w:tcW w:w="2145" w:type="dxa"/>
            <w:tcBorders>
              <w:right w:val="single" w:sz="8" w:space="0" w:color="000000"/>
            </w:tcBorders>
            <w:tcMar>
              <w:top w:w="100" w:type="dxa"/>
              <w:left w:w="100" w:type="dxa"/>
              <w:bottom w:w="100" w:type="dxa"/>
              <w:right w:w="100" w:type="dxa"/>
            </w:tcMar>
          </w:tcPr>
          <w:p w:rsidR="00AD77D3" w:rsidRDefault="002B2644">
            <w:pPr>
              <w:spacing w:after="0" w:line="240" w:lineRule="auto"/>
              <w:contextualSpacing w:val="0"/>
            </w:pPr>
            <w:r>
              <w:t>PPT 12-13-14</w:t>
            </w:r>
          </w:p>
          <w:p w:rsidR="00AD77D3" w:rsidRDefault="002B2644">
            <w:pPr>
              <w:spacing w:after="0" w:line="240" w:lineRule="auto"/>
              <w:contextualSpacing w:val="0"/>
            </w:pPr>
            <w:r>
              <w:t>Fiches secteurs (cheminement de carrière)</w:t>
            </w:r>
          </w:p>
        </w:tc>
      </w:tr>
      <w:tr w:rsidR="00AD77D3">
        <w:tc>
          <w:tcPr>
            <w:tcW w:w="1575" w:type="dxa"/>
            <w:tcBorders>
              <w:left w:val="single" w:sz="8" w:space="0" w:color="000000"/>
              <w:right w:val="single" w:sz="8" w:space="0" w:color="000000"/>
            </w:tcBorders>
            <w:tcMar>
              <w:top w:w="100" w:type="dxa"/>
              <w:left w:w="100" w:type="dxa"/>
              <w:bottom w:w="100" w:type="dxa"/>
              <w:right w:w="100" w:type="dxa"/>
            </w:tcMar>
          </w:tcPr>
          <w:p w:rsidR="00AD77D3" w:rsidRDefault="002B2644">
            <w:pPr>
              <w:spacing w:after="0" w:line="240" w:lineRule="auto"/>
              <w:contextualSpacing w:val="0"/>
            </w:pPr>
            <w:r>
              <w:t>Présentation/ Discussion</w:t>
            </w:r>
          </w:p>
        </w:tc>
        <w:tc>
          <w:tcPr>
            <w:tcW w:w="2190" w:type="dxa"/>
            <w:tcBorders>
              <w:right w:val="single" w:sz="8" w:space="0" w:color="000000"/>
            </w:tcBorders>
            <w:tcMar>
              <w:top w:w="100" w:type="dxa"/>
              <w:left w:w="100" w:type="dxa"/>
              <w:bottom w:w="100" w:type="dxa"/>
              <w:right w:w="100" w:type="dxa"/>
            </w:tcMar>
          </w:tcPr>
          <w:p w:rsidR="00AD77D3" w:rsidRDefault="002B2644">
            <w:pPr>
              <w:spacing w:after="0" w:line="240" w:lineRule="auto"/>
              <w:contextualSpacing w:val="0"/>
            </w:pPr>
            <w:r>
              <w:t>10 minutes</w:t>
            </w:r>
          </w:p>
        </w:tc>
        <w:tc>
          <w:tcPr>
            <w:tcW w:w="9465" w:type="dxa"/>
            <w:tcBorders>
              <w:right w:val="single" w:sz="8" w:space="0" w:color="000000"/>
            </w:tcBorders>
            <w:tcMar>
              <w:top w:w="100" w:type="dxa"/>
              <w:left w:w="100" w:type="dxa"/>
              <w:bottom w:w="100" w:type="dxa"/>
              <w:right w:w="100" w:type="dxa"/>
            </w:tcMar>
          </w:tcPr>
          <w:p w:rsidR="00AD77D3" w:rsidRDefault="002B2644">
            <w:pPr>
              <w:contextualSpacing w:val="0"/>
            </w:pPr>
            <w:r>
              <w:t>Enfin, expliquez que nous devons également considérer que le monde du travail change toujours. Dites aux étudiants de penser aussi à la façon dont le monde du travail change - ce qui est familier pour vos parents peut ne pas représenter les opportunités qui s'offrent à vous demain.</w:t>
            </w:r>
          </w:p>
          <w:p w:rsidR="00AD77D3" w:rsidRDefault="002B2644">
            <w:pPr>
              <w:contextualSpacing w:val="0"/>
            </w:pPr>
            <w:r>
              <w:t>Expliquez que le monde du travail de demain pourrait être très différent du monde du travail d’aujourd'hui et d’hier. Nous pouvons voir certaines tendances dans les milieux de travail. Demandez aux étudiants s’ils connaissent certaines tendances.</w:t>
            </w:r>
          </w:p>
          <w:p w:rsidR="00AD77D3" w:rsidRDefault="002B2644">
            <w:pPr>
              <w:contextualSpacing w:val="0"/>
            </w:pPr>
            <w:r>
              <w:t xml:space="preserve">Après discussion, présentez les points de la diapositive : </w:t>
            </w:r>
          </w:p>
          <w:p w:rsidR="00AD77D3" w:rsidRDefault="002B2644">
            <w:pPr>
              <w:numPr>
                <w:ilvl w:val="0"/>
                <w:numId w:val="1"/>
              </w:numPr>
              <w:pBdr>
                <w:top w:val="nil"/>
                <w:left w:val="nil"/>
                <w:bottom w:val="nil"/>
                <w:right w:val="nil"/>
                <w:between w:val="nil"/>
              </w:pBdr>
              <w:spacing w:after="0"/>
              <w:rPr>
                <w:color w:val="000000"/>
              </w:rPr>
            </w:pPr>
            <w:r>
              <w:rPr>
                <w:color w:val="000000"/>
              </w:rPr>
              <w:t>La technologie a permis le travail à distance et la collaboration virtuelle</w:t>
            </w:r>
          </w:p>
          <w:p w:rsidR="00AD77D3" w:rsidRDefault="002B2644">
            <w:pPr>
              <w:numPr>
                <w:ilvl w:val="0"/>
                <w:numId w:val="1"/>
              </w:numPr>
              <w:pBdr>
                <w:top w:val="nil"/>
                <w:left w:val="nil"/>
                <w:bottom w:val="nil"/>
                <w:right w:val="nil"/>
                <w:between w:val="nil"/>
              </w:pBdr>
              <w:spacing w:after="0"/>
              <w:rPr>
                <w:color w:val="000000"/>
              </w:rPr>
            </w:pPr>
            <w:r>
              <w:rPr>
                <w:color w:val="000000"/>
              </w:rPr>
              <w:t>Les gens quittent les emplois et les carrières à plusieurs reprises au cours de leur vie</w:t>
            </w:r>
          </w:p>
          <w:p w:rsidR="00AD77D3" w:rsidRDefault="002B2644">
            <w:pPr>
              <w:numPr>
                <w:ilvl w:val="0"/>
                <w:numId w:val="1"/>
              </w:numPr>
              <w:pBdr>
                <w:top w:val="nil"/>
                <w:left w:val="nil"/>
                <w:bottom w:val="nil"/>
                <w:right w:val="nil"/>
                <w:between w:val="nil"/>
              </w:pBdr>
              <w:spacing w:after="0"/>
              <w:rPr>
                <w:color w:val="000000"/>
              </w:rPr>
            </w:pPr>
            <w:r>
              <w:rPr>
                <w:color w:val="000000"/>
              </w:rPr>
              <w:t>Plus que jamais, on s'attend à ce que les employés continuent leur développement professionnel tout au long de leur vie. Les études ne se terminent pas à l'université ou à l’OFPPT!</w:t>
            </w:r>
          </w:p>
          <w:p w:rsidR="00AD77D3" w:rsidRDefault="002B2644">
            <w:pPr>
              <w:numPr>
                <w:ilvl w:val="0"/>
                <w:numId w:val="1"/>
              </w:numPr>
              <w:pBdr>
                <w:top w:val="nil"/>
                <w:left w:val="nil"/>
                <w:bottom w:val="nil"/>
                <w:right w:val="nil"/>
                <w:between w:val="nil"/>
              </w:pBdr>
              <w:spacing w:after="0"/>
              <w:rPr>
                <w:color w:val="000000"/>
              </w:rPr>
            </w:pPr>
            <w:r>
              <w:rPr>
                <w:color w:val="000000"/>
              </w:rPr>
              <w:t>La taille du secteur public diminue</w:t>
            </w:r>
          </w:p>
          <w:p w:rsidR="00AD77D3" w:rsidRDefault="002B2644">
            <w:pPr>
              <w:numPr>
                <w:ilvl w:val="0"/>
                <w:numId w:val="1"/>
              </w:numPr>
              <w:pBdr>
                <w:top w:val="nil"/>
                <w:left w:val="nil"/>
                <w:bottom w:val="nil"/>
                <w:right w:val="nil"/>
                <w:between w:val="nil"/>
              </w:pBdr>
              <w:rPr>
                <w:color w:val="000000"/>
              </w:rPr>
            </w:pPr>
            <w:r>
              <w:rPr>
                <w:color w:val="000000"/>
              </w:rPr>
              <w:lastRenderedPageBreak/>
              <w:t>La dépendance à l'égard des contractuels et des contrats à court terme augmente.</w:t>
            </w:r>
          </w:p>
          <w:p w:rsidR="00AD77D3" w:rsidRDefault="002B2644">
            <w:pPr>
              <w:contextualSpacing w:val="0"/>
              <w:rPr>
                <w:b/>
              </w:rPr>
            </w:pPr>
            <w:r>
              <w:t>Demandez aux étudiants, quelles seraient les implications de ces tendances ? Comment peuvent-ils s’adapter à ces évolutions ?</w:t>
            </w:r>
          </w:p>
        </w:tc>
        <w:tc>
          <w:tcPr>
            <w:tcW w:w="2145" w:type="dxa"/>
            <w:tcBorders>
              <w:right w:val="single" w:sz="8" w:space="0" w:color="000000"/>
            </w:tcBorders>
            <w:tcMar>
              <w:top w:w="100" w:type="dxa"/>
              <w:left w:w="100" w:type="dxa"/>
              <w:bottom w:w="100" w:type="dxa"/>
              <w:right w:w="100" w:type="dxa"/>
            </w:tcMar>
          </w:tcPr>
          <w:p w:rsidR="00AD77D3" w:rsidRDefault="002B2644">
            <w:pPr>
              <w:spacing w:after="0" w:line="240" w:lineRule="auto"/>
              <w:contextualSpacing w:val="0"/>
            </w:pPr>
            <w:r>
              <w:lastRenderedPageBreak/>
              <w:t>PPT 15-16</w:t>
            </w:r>
          </w:p>
          <w:p w:rsidR="00AD77D3" w:rsidRDefault="00AD77D3">
            <w:pPr>
              <w:spacing w:after="0" w:line="240" w:lineRule="auto"/>
              <w:contextualSpacing w:val="0"/>
            </w:pPr>
          </w:p>
        </w:tc>
      </w:tr>
      <w:tr w:rsidR="00AD77D3">
        <w:tc>
          <w:tcPr>
            <w:tcW w:w="1575" w:type="dxa"/>
            <w:tcBorders>
              <w:left w:val="single" w:sz="8" w:space="0" w:color="000000"/>
              <w:right w:val="single" w:sz="8" w:space="0" w:color="000000"/>
            </w:tcBorders>
            <w:tcMar>
              <w:top w:w="100" w:type="dxa"/>
              <w:left w:w="100" w:type="dxa"/>
              <w:bottom w:w="100" w:type="dxa"/>
              <w:right w:w="100" w:type="dxa"/>
            </w:tcMar>
          </w:tcPr>
          <w:p w:rsidR="00AD77D3" w:rsidRDefault="002B2644">
            <w:pPr>
              <w:spacing w:after="0" w:line="240" w:lineRule="auto"/>
              <w:contextualSpacing w:val="0"/>
            </w:pPr>
            <w:r>
              <w:t>Présentation/ Discussion</w:t>
            </w:r>
          </w:p>
        </w:tc>
        <w:tc>
          <w:tcPr>
            <w:tcW w:w="2190" w:type="dxa"/>
            <w:tcBorders>
              <w:right w:val="single" w:sz="8" w:space="0" w:color="000000"/>
            </w:tcBorders>
            <w:tcMar>
              <w:top w:w="100" w:type="dxa"/>
              <w:left w:w="100" w:type="dxa"/>
              <w:bottom w:w="100" w:type="dxa"/>
              <w:right w:w="100" w:type="dxa"/>
            </w:tcMar>
          </w:tcPr>
          <w:p w:rsidR="00AD77D3" w:rsidRDefault="002B2644">
            <w:pPr>
              <w:spacing w:after="0" w:line="240" w:lineRule="auto"/>
              <w:contextualSpacing w:val="0"/>
            </w:pPr>
            <w:r>
              <w:t>20 minutes</w:t>
            </w:r>
          </w:p>
        </w:tc>
        <w:tc>
          <w:tcPr>
            <w:tcW w:w="9465" w:type="dxa"/>
            <w:tcBorders>
              <w:right w:val="single" w:sz="8" w:space="0" w:color="000000"/>
            </w:tcBorders>
            <w:tcMar>
              <w:top w:w="100" w:type="dxa"/>
              <w:left w:w="100" w:type="dxa"/>
              <w:bottom w:w="100" w:type="dxa"/>
              <w:right w:w="100" w:type="dxa"/>
            </w:tcMar>
          </w:tcPr>
          <w:p w:rsidR="00AD77D3" w:rsidRDefault="002B2644">
            <w:pPr>
              <w:contextualSpacing w:val="0"/>
            </w:pPr>
            <w:bookmarkStart w:id="2" w:name="_30j0zll" w:colFirst="0" w:colLast="0"/>
            <w:bookmarkEnd w:id="2"/>
            <w:r>
              <w:t>Expliquer aux étudiants que lorsqu’ils font leur exploration/réflexion, ils doivent tenir compte de deux éléments : le job où ils peuvent exceller et les attentes des employeurs</w:t>
            </w:r>
          </w:p>
          <w:p w:rsidR="00AD77D3" w:rsidRDefault="002B2644">
            <w:pPr>
              <w:numPr>
                <w:ilvl w:val="0"/>
                <w:numId w:val="2"/>
              </w:numPr>
              <w:pBdr>
                <w:top w:val="nil"/>
                <w:left w:val="nil"/>
                <w:bottom w:val="nil"/>
                <w:right w:val="nil"/>
                <w:between w:val="nil"/>
              </w:pBdr>
              <w:spacing w:after="0"/>
              <w:rPr>
                <w:color w:val="000000"/>
              </w:rPr>
            </w:pPr>
            <w:r>
              <w:rPr>
                <w:color w:val="000000"/>
              </w:rPr>
              <w:t>Expliquez que vous excellerez là où il existe un alignement entre vos propres caractéristiques individuelles, vos compétences et vos motivations; Les caractéristiques du travail que vous faites; Et les caractéristiques de l'organisation dans laquelle vous travaillez. Par exemple, vous possédez peut-être des compétences mathématiques solides et vous appréciez travailler avec les données. Un travail en tant qu'analyste de données fournirait un bon alignement entre vos caractéristiques individuelles et le type de travail. Cependant, si vous travaillez pour une entreprise qui ne correspond pas à vos préférences et valeurs, il est peu probable que vous réalisiez votre potentiel : par exemple, si vous préférez des environnements routiniers et stables, il est peu probable que vous soyez heureux dans une startup dynamique. Si vous appréciez la dynamique des affaires, vous risquez de ne pas être heureux dans le secteur public.</w:t>
            </w:r>
          </w:p>
          <w:p w:rsidR="00AD77D3" w:rsidRDefault="002B2644">
            <w:pPr>
              <w:numPr>
                <w:ilvl w:val="0"/>
                <w:numId w:val="2"/>
              </w:numPr>
              <w:pBdr>
                <w:top w:val="nil"/>
                <w:left w:val="nil"/>
                <w:bottom w:val="nil"/>
                <w:right w:val="nil"/>
                <w:between w:val="nil"/>
              </w:pBdr>
              <w:spacing w:after="0"/>
              <w:rPr>
                <w:color w:val="000000"/>
              </w:rPr>
            </w:pPr>
            <w:r>
              <w:rPr>
                <w:color w:val="000000"/>
              </w:rPr>
              <w:t xml:space="preserve">Près de 200 employeurs ont répondu à l’enquête sur les compétences recherchées. Comme vous pouvez le voir, la plupart d'entre elles sont des compétences non techniques. Pourquoi on les appelle « soft </w:t>
            </w:r>
            <w:proofErr w:type="spellStart"/>
            <w:r>
              <w:rPr>
                <w:color w:val="000000"/>
              </w:rPr>
              <w:t>skills</w:t>
            </w:r>
            <w:proofErr w:type="spellEnd"/>
            <w:r>
              <w:rPr>
                <w:color w:val="000000"/>
              </w:rPr>
              <w:t> » ? :</w:t>
            </w:r>
          </w:p>
          <w:p w:rsidR="00AD77D3" w:rsidRDefault="002B2644">
            <w:pPr>
              <w:numPr>
                <w:ilvl w:val="1"/>
                <w:numId w:val="2"/>
              </w:numPr>
              <w:pBdr>
                <w:top w:val="nil"/>
                <w:left w:val="nil"/>
                <w:bottom w:val="nil"/>
                <w:right w:val="nil"/>
                <w:between w:val="nil"/>
              </w:pBdr>
              <w:spacing w:after="0"/>
              <w:rPr>
                <w:color w:val="000000"/>
              </w:rPr>
            </w:pPr>
            <w:r>
              <w:rPr>
                <w:color w:val="000000"/>
              </w:rPr>
              <w:t>Elles ne sont pas couvertes par les programmes d'études</w:t>
            </w:r>
          </w:p>
          <w:p w:rsidR="00AD77D3" w:rsidRDefault="002B2644">
            <w:pPr>
              <w:numPr>
                <w:ilvl w:val="1"/>
                <w:numId w:val="2"/>
              </w:numPr>
              <w:pBdr>
                <w:top w:val="nil"/>
                <w:left w:val="nil"/>
                <w:bottom w:val="nil"/>
                <w:right w:val="nil"/>
                <w:between w:val="nil"/>
              </w:pBdr>
              <w:spacing w:after="0"/>
              <w:rPr>
                <w:color w:val="000000"/>
              </w:rPr>
            </w:pPr>
            <w:r>
              <w:rPr>
                <w:color w:val="000000"/>
              </w:rPr>
              <w:t>Différentes des compétences techniques et des habiletés techniques, qui concernent l'ensemble des compétences et la capacité d'exécuter un certain type de tâche ou d'activité (compétences en communication, compétences en travail d'équipe, aptitudes à la résolution de problèmes, gestion du temps)</w:t>
            </w:r>
          </w:p>
          <w:p w:rsidR="00AD77D3" w:rsidRDefault="002B2644">
            <w:pPr>
              <w:numPr>
                <w:ilvl w:val="1"/>
                <w:numId w:val="2"/>
              </w:numPr>
              <w:pBdr>
                <w:top w:val="nil"/>
                <w:left w:val="nil"/>
                <w:bottom w:val="nil"/>
                <w:right w:val="nil"/>
                <w:between w:val="nil"/>
              </w:pBdr>
              <w:rPr>
                <w:color w:val="000000"/>
              </w:rPr>
            </w:pPr>
            <w:r>
              <w:rPr>
                <w:color w:val="000000"/>
              </w:rPr>
              <w:lastRenderedPageBreak/>
              <w:t>La recherche a indiqué que le succès du personnel dépend plus des compétences non techniques que des compétences techniques.</w:t>
            </w:r>
          </w:p>
          <w:p w:rsidR="00AD77D3" w:rsidRDefault="00B42FA7">
            <w:pPr>
              <w:contextualSpacing w:val="0"/>
            </w:pPr>
            <w:hyperlink r:id="rId10">
              <w:r w:rsidR="002B2644">
                <w:rPr>
                  <w:color w:val="0563C1"/>
                  <w:u w:val="single"/>
                </w:rPr>
                <w:t>http://www.naceweb.org/talent-acquisition/candidate-selection/the-attributes-employers-seek-on-a-candidates-resume/</w:t>
              </w:r>
            </w:hyperlink>
            <w:r w:rsidR="002B2644">
              <w:t xml:space="preserve"> </w:t>
            </w:r>
          </w:p>
        </w:tc>
        <w:tc>
          <w:tcPr>
            <w:tcW w:w="2145" w:type="dxa"/>
            <w:tcBorders>
              <w:right w:val="single" w:sz="8" w:space="0" w:color="000000"/>
            </w:tcBorders>
            <w:tcMar>
              <w:top w:w="100" w:type="dxa"/>
              <w:left w:w="100" w:type="dxa"/>
              <w:bottom w:w="100" w:type="dxa"/>
              <w:right w:w="100" w:type="dxa"/>
            </w:tcMar>
          </w:tcPr>
          <w:p w:rsidR="00AD77D3" w:rsidRDefault="002B2644">
            <w:pPr>
              <w:spacing w:after="0" w:line="240" w:lineRule="auto"/>
              <w:contextualSpacing w:val="0"/>
            </w:pPr>
            <w:r>
              <w:lastRenderedPageBreak/>
              <w:t>PPT17-18</w:t>
            </w:r>
          </w:p>
          <w:p w:rsidR="00AD77D3" w:rsidRDefault="00AD77D3">
            <w:pPr>
              <w:spacing w:after="0" w:line="240" w:lineRule="auto"/>
              <w:contextualSpacing w:val="0"/>
            </w:pPr>
          </w:p>
        </w:tc>
      </w:tr>
      <w:tr w:rsidR="00AD77D3">
        <w:tc>
          <w:tcPr>
            <w:tcW w:w="1575" w:type="dxa"/>
            <w:tcBorders>
              <w:left w:val="single" w:sz="8" w:space="0" w:color="000000"/>
              <w:right w:val="single" w:sz="8" w:space="0" w:color="000000"/>
            </w:tcBorders>
            <w:tcMar>
              <w:top w:w="100" w:type="dxa"/>
              <w:left w:w="100" w:type="dxa"/>
              <w:bottom w:w="100" w:type="dxa"/>
              <w:right w:w="100" w:type="dxa"/>
            </w:tcMar>
          </w:tcPr>
          <w:p w:rsidR="00AD77D3" w:rsidRDefault="002B2644">
            <w:pPr>
              <w:spacing w:after="0" w:line="240" w:lineRule="auto"/>
              <w:contextualSpacing w:val="0"/>
            </w:pPr>
            <w:r>
              <w:t>Conclusion</w:t>
            </w:r>
          </w:p>
        </w:tc>
        <w:tc>
          <w:tcPr>
            <w:tcW w:w="2190" w:type="dxa"/>
            <w:tcBorders>
              <w:right w:val="single" w:sz="8" w:space="0" w:color="000000"/>
            </w:tcBorders>
            <w:tcMar>
              <w:top w:w="100" w:type="dxa"/>
              <w:left w:w="100" w:type="dxa"/>
              <w:bottom w:w="100" w:type="dxa"/>
              <w:right w:w="100" w:type="dxa"/>
            </w:tcMar>
          </w:tcPr>
          <w:p w:rsidR="00AD77D3" w:rsidRDefault="002B2644">
            <w:pPr>
              <w:spacing w:after="0" w:line="240" w:lineRule="auto"/>
              <w:contextualSpacing w:val="0"/>
            </w:pPr>
            <w:r>
              <w:t>10 minutes</w:t>
            </w:r>
          </w:p>
        </w:tc>
        <w:tc>
          <w:tcPr>
            <w:tcW w:w="9465" w:type="dxa"/>
            <w:tcBorders>
              <w:right w:val="single" w:sz="8" w:space="0" w:color="000000"/>
            </w:tcBorders>
            <w:tcMar>
              <w:top w:w="100" w:type="dxa"/>
              <w:left w:w="100" w:type="dxa"/>
              <w:bottom w:w="100" w:type="dxa"/>
              <w:right w:w="100" w:type="dxa"/>
            </w:tcMar>
          </w:tcPr>
          <w:p w:rsidR="00AD77D3" w:rsidRDefault="002B2644">
            <w:pPr>
              <w:contextualSpacing w:val="0"/>
            </w:pPr>
            <w:r>
              <w:t>PPT19 Expliquez que très peu de personnes ont un moment "ah-ha" où ils savent soudainement ce qu'ils veulent faire. Vous devez y travailler, rechercher activement, construire des réseaux, parler à des gens, trouver des stages.</w:t>
            </w:r>
          </w:p>
          <w:p w:rsidR="00AD77D3" w:rsidRDefault="002B2644">
            <w:pPr>
              <w:contextualSpacing w:val="0"/>
            </w:pPr>
            <w:r>
              <w:t>PPT20 Expliquez que le CC virtuel met à votre disposition de l'information spécifique au marché du travail au Maroc (fiches métiers, vidéos témoignages, études sectorielles…).</w:t>
            </w:r>
          </w:p>
          <w:p w:rsidR="00AD77D3" w:rsidRDefault="002B2644">
            <w:pPr>
              <w:contextualSpacing w:val="0"/>
            </w:pPr>
            <w:r>
              <w:t>Le CC organise régulièrement des ateliers « Guest speaker » pour vous mettre en contact avec des professionnels qui peuvent répondre aux questions que vous vous posez. Il organise également des visites en entreprises.</w:t>
            </w:r>
          </w:p>
        </w:tc>
        <w:tc>
          <w:tcPr>
            <w:tcW w:w="2145" w:type="dxa"/>
            <w:tcBorders>
              <w:right w:val="single" w:sz="8" w:space="0" w:color="000000"/>
            </w:tcBorders>
            <w:tcMar>
              <w:top w:w="100" w:type="dxa"/>
              <w:left w:w="100" w:type="dxa"/>
              <w:bottom w:w="100" w:type="dxa"/>
              <w:right w:w="100" w:type="dxa"/>
            </w:tcMar>
          </w:tcPr>
          <w:p w:rsidR="00AD77D3" w:rsidRDefault="002B2644">
            <w:pPr>
              <w:spacing w:after="0" w:line="240" w:lineRule="auto"/>
              <w:contextualSpacing w:val="0"/>
            </w:pPr>
            <w:r>
              <w:t>PPT19-20</w:t>
            </w:r>
          </w:p>
        </w:tc>
      </w:tr>
    </w:tbl>
    <w:p w:rsidR="00AD77D3" w:rsidRDefault="00AD77D3"/>
    <w:p w:rsidR="00AD77D3" w:rsidRDefault="002B2644">
      <w:pPr>
        <w:tabs>
          <w:tab w:val="left" w:pos="8341"/>
        </w:tabs>
      </w:pPr>
      <w:r>
        <w:tab/>
      </w:r>
    </w:p>
    <w:sectPr w:rsidR="00AD77D3">
      <w:headerReference w:type="default" r:id="rId11"/>
      <w:footerReference w:type="default" r:id="rId12"/>
      <w:pgSz w:w="16838" w:h="11906"/>
      <w:pgMar w:top="1411" w:right="1387" w:bottom="849" w:left="849"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FA7" w:rsidRDefault="00B42FA7">
      <w:pPr>
        <w:spacing w:after="0" w:line="240" w:lineRule="auto"/>
      </w:pPr>
      <w:r>
        <w:separator/>
      </w:r>
    </w:p>
  </w:endnote>
  <w:endnote w:type="continuationSeparator" w:id="0">
    <w:p w:rsidR="00B42FA7" w:rsidRDefault="00B4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7D3" w:rsidRDefault="002B2644">
    <w:pPr>
      <w:pBdr>
        <w:top w:val="nil"/>
        <w:left w:val="nil"/>
        <w:bottom w:val="nil"/>
        <w:right w:val="nil"/>
        <w:between w:val="nil"/>
      </w:pBdr>
      <w:tabs>
        <w:tab w:val="center" w:pos="4536"/>
        <w:tab w:val="right" w:pos="9072"/>
      </w:tabs>
      <w:spacing w:after="0" w:line="240" w:lineRule="auto"/>
      <w:jc w:val="center"/>
      <w:rPr>
        <w:smallCaps/>
        <w:color w:val="4472C4"/>
      </w:rPr>
    </w:pPr>
    <w:r>
      <w:rPr>
        <w:smallCaps/>
        <w:color w:val="4472C4"/>
      </w:rPr>
      <w:fldChar w:fldCharType="begin"/>
    </w:r>
    <w:r>
      <w:rPr>
        <w:smallCaps/>
        <w:color w:val="4472C4"/>
      </w:rPr>
      <w:instrText>PAGE</w:instrText>
    </w:r>
    <w:r>
      <w:rPr>
        <w:smallCaps/>
        <w:color w:val="4472C4"/>
      </w:rPr>
      <w:fldChar w:fldCharType="separate"/>
    </w:r>
    <w:r w:rsidR="009E1293">
      <w:rPr>
        <w:smallCaps/>
        <w:noProof/>
        <w:color w:val="4472C4"/>
      </w:rPr>
      <w:t>1</w:t>
    </w:r>
    <w:r>
      <w:rPr>
        <w:smallCaps/>
        <w:color w:val="4472C4"/>
      </w:rPr>
      <w:fldChar w:fldCharType="end"/>
    </w:r>
  </w:p>
  <w:p w:rsidR="00AD77D3" w:rsidRDefault="00AD77D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FA7" w:rsidRDefault="00B42FA7">
      <w:pPr>
        <w:spacing w:after="0" w:line="240" w:lineRule="auto"/>
      </w:pPr>
      <w:r>
        <w:separator/>
      </w:r>
    </w:p>
  </w:footnote>
  <w:footnote w:type="continuationSeparator" w:id="0">
    <w:p w:rsidR="00B42FA7" w:rsidRDefault="00B42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7D3" w:rsidRDefault="002B2644">
    <w:pPr>
      <w:tabs>
        <w:tab w:val="center" w:pos="4680"/>
        <w:tab w:val="right" w:pos="9360"/>
      </w:tabs>
      <w:spacing w:after="0" w:line="240" w:lineRule="auto"/>
    </w:pPr>
    <w:r>
      <w:rPr>
        <w:noProof/>
        <w:lang w:val="fr-CA" w:eastAsia="fr-CA"/>
      </w:rPr>
      <w:drawing>
        <wp:anchor distT="0" distB="0" distL="114300" distR="114300" simplePos="0" relativeHeight="251658240" behindDoc="0" locked="0" layoutInCell="1" hidden="0" allowOverlap="1">
          <wp:simplePos x="0" y="0"/>
          <wp:positionH relativeFrom="margin">
            <wp:posOffset>8416925</wp:posOffset>
          </wp:positionH>
          <wp:positionV relativeFrom="paragraph">
            <wp:posOffset>125729</wp:posOffset>
          </wp:positionV>
          <wp:extent cx="749935" cy="1048385"/>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49935" cy="1048385"/>
                  </a:xfrm>
                  <a:prstGeom prst="rect">
                    <a:avLst/>
                  </a:prstGeom>
                  <a:ln/>
                </pic:spPr>
              </pic:pic>
            </a:graphicData>
          </a:graphic>
        </wp:anchor>
      </w:drawing>
    </w:r>
  </w:p>
  <w:p w:rsidR="00AD77D3" w:rsidRDefault="002B2644">
    <w:pPr>
      <w:tabs>
        <w:tab w:val="center" w:pos="4680"/>
        <w:tab w:val="right" w:pos="9360"/>
      </w:tabs>
      <w:spacing w:after="0" w:line="240" w:lineRule="auto"/>
    </w:pPr>
    <w:r>
      <w:rPr>
        <w:noProof/>
        <w:lang w:val="fr-CA" w:eastAsia="fr-CA"/>
      </w:rPr>
      <w:drawing>
        <wp:anchor distT="0" distB="0" distL="114300" distR="114300" simplePos="0" relativeHeight="251659264" behindDoc="0" locked="0" layoutInCell="1" hidden="0" allowOverlap="1">
          <wp:simplePos x="0" y="0"/>
          <wp:positionH relativeFrom="margin">
            <wp:posOffset>-223176</wp:posOffset>
          </wp:positionH>
          <wp:positionV relativeFrom="paragraph">
            <wp:posOffset>75467</wp:posOffset>
          </wp:positionV>
          <wp:extent cx="3543725" cy="89281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543725" cy="892810"/>
                  </a:xfrm>
                  <a:prstGeom prst="rect">
                    <a:avLst/>
                  </a:prstGeom>
                  <a:ln/>
                </pic:spPr>
              </pic:pic>
            </a:graphicData>
          </a:graphic>
        </wp:anchor>
      </w:drawing>
    </w:r>
  </w:p>
  <w:p w:rsidR="00AD77D3" w:rsidRDefault="00AD77D3">
    <w:pPr>
      <w:tabs>
        <w:tab w:val="center" w:pos="4680"/>
        <w:tab w:val="right" w:pos="9360"/>
      </w:tabs>
      <w:spacing w:after="0" w:line="240" w:lineRule="auto"/>
    </w:pPr>
  </w:p>
  <w:p w:rsidR="00AD77D3" w:rsidRDefault="00AD77D3">
    <w:pPr>
      <w:tabs>
        <w:tab w:val="center" w:pos="4680"/>
        <w:tab w:val="right" w:pos="9360"/>
      </w:tabs>
      <w:spacing w:after="0" w:line="240" w:lineRule="auto"/>
    </w:pPr>
  </w:p>
  <w:p w:rsidR="00AD77D3" w:rsidRDefault="00AD77D3">
    <w:pPr>
      <w:tabs>
        <w:tab w:val="center" w:pos="4680"/>
        <w:tab w:val="right" w:pos="9360"/>
      </w:tabs>
      <w:spacing w:after="0" w:line="240" w:lineRule="auto"/>
    </w:pPr>
  </w:p>
  <w:p w:rsidR="00AD77D3" w:rsidRDefault="00AD77D3">
    <w:pPr>
      <w:tabs>
        <w:tab w:val="center" w:pos="4680"/>
        <w:tab w:val="right" w:pos="9360"/>
      </w:tabs>
      <w:spacing w:after="0" w:line="240" w:lineRule="auto"/>
    </w:pPr>
  </w:p>
  <w:p w:rsidR="00AD77D3" w:rsidRDefault="00AD77D3">
    <w:pPr>
      <w:tabs>
        <w:tab w:val="center" w:pos="4680"/>
        <w:tab w:val="right" w:pos="9360"/>
      </w:tabs>
      <w:spacing w:after="0" w:line="240" w:lineRule="auto"/>
    </w:pPr>
  </w:p>
  <w:p w:rsidR="00AD77D3" w:rsidRDefault="00AD77D3">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6679"/>
    <w:multiLevelType w:val="multilevel"/>
    <w:tmpl w:val="D410EA66"/>
    <w:lvl w:ilvl="0">
      <w:start w:val="1"/>
      <w:numFmt w:val="bullet"/>
      <w:lvlText w:val="●"/>
      <w:lvlJc w:val="left"/>
      <w:pPr>
        <w:ind w:left="0" w:firstLine="1080"/>
      </w:pPr>
      <w:rPr>
        <w:rFonts w:ascii="Arial" w:eastAsia="Arial" w:hAnsi="Arial" w:cs="Arial"/>
      </w:rPr>
    </w:lvl>
    <w:lvl w:ilvl="1">
      <w:start w:val="1"/>
      <w:numFmt w:val="bullet"/>
      <w:lvlText w:val="o"/>
      <w:lvlJc w:val="left"/>
      <w:pPr>
        <w:ind w:left="720" w:firstLine="1800"/>
      </w:pPr>
      <w:rPr>
        <w:rFonts w:ascii="Arial" w:eastAsia="Arial" w:hAnsi="Arial" w:cs="Arial"/>
      </w:rPr>
    </w:lvl>
    <w:lvl w:ilvl="2">
      <w:start w:val="1"/>
      <w:numFmt w:val="bullet"/>
      <w:lvlText w:val="▪"/>
      <w:lvlJc w:val="left"/>
      <w:pPr>
        <w:ind w:left="1440" w:firstLine="2520"/>
      </w:pPr>
      <w:rPr>
        <w:rFonts w:ascii="Arial" w:eastAsia="Arial" w:hAnsi="Arial" w:cs="Arial"/>
      </w:rPr>
    </w:lvl>
    <w:lvl w:ilvl="3">
      <w:start w:val="1"/>
      <w:numFmt w:val="bullet"/>
      <w:lvlText w:val="●"/>
      <w:lvlJc w:val="left"/>
      <w:pPr>
        <w:ind w:left="2160" w:firstLine="3240"/>
      </w:pPr>
      <w:rPr>
        <w:rFonts w:ascii="Arial" w:eastAsia="Arial" w:hAnsi="Arial" w:cs="Arial"/>
      </w:rPr>
    </w:lvl>
    <w:lvl w:ilvl="4">
      <w:start w:val="1"/>
      <w:numFmt w:val="bullet"/>
      <w:lvlText w:val="o"/>
      <w:lvlJc w:val="left"/>
      <w:pPr>
        <w:ind w:left="2880" w:firstLine="3960"/>
      </w:pPr>
      <w:rPr>
        <w:rFonts w:ascii="Arial" w:eastAsia="Arial" w:hAnsi="Arial" w:cs="Arial"/>
      </w:rPr>
    </w:lvl>
    <w:lvl w:ilvl="5">
      <w:start w:val="1"/>
      <w:numFmt w:val="bullet"/>
      <w:lvlText w:val="▪"/>
      <w:lvlJc w:val="left"/>
      <w:pPr>
        <w:ind w:left="3600" w:firstLine="4680"/>
      </w:pPr>
      <w:rPr>
        <w:rFonts w:ascii="Arial" w:eastAsia="Arial" w:hAnsi="Arial" w:cs="Arial"/>
      </w:rPr>
    </w:lvl>
    <w:lvl w:ilvl="6">
      <w:start w:val="1"/>
      <w:numFmt w:val="bullet"/>
      <w:lvlText w:val="●"/>
      <w:lvlJc w:val="left"/>
      <w:pPr>
        <w:ind w:left="4320" w:firstLine="5400"/>
      </w:pPr>
      <w:rPr>
        <w:rFonts w:ascii="Arial" w:eastAsia="Arial" w:hAnsi="Arial" w:cs="Arial"/>
      </w:rPr>
    </w:lvl>
    <w:lvl w:ilvl="7">
      <w:start w:val="1"/>
      <w:numFmt w:val="bullet"/>
      <w:lvlText w:val="o"/>
      <w:lvlJc w:val="left"/>
      <w:pPr>
        <w:ind w:left="5040" w:firstLine="6120"/>
      </w:pPr>
      <w:rPr>
        <w:rFonts w:ascii="Arial" w:eastAsia="Arial" w:hAnsi="Arial" w:cs="Arial"/>
      </w:rPr>
    </w:lvl>
    <w:lvl w:ilvl="8">
      <w:start w:val="1"/>
      <w:numFmt w:val="bullet"/>
      <w:lvlText w:val="▪"/>
      <w:lvlJc w:val="left"/>
      <w:pPr>
        <w:ind w:left="5760" w:firstLine="6840"/>
      </w:pPr>
      <w:rPr>
        <w:rFonts w:ascii="Arial" w:eastAsia="Arial" w:hAnsi="Arial" w:cs="Arial"/>
      </w:rPr>
    </w:lvl>
  </w:abstractNum>
  <w:abstractNum w:abstractNumId="1" w15:restartNumberingAfterBreak="0">
    <w:nsid w:val="10E12B62"/>
    <w:multiLevelType w:val="multilevel"/>
    <w:tmpl w:val="0578194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17276771"/>
    <w:multiLevelType w:val="multilevel"/>
    <w:tmpl w:val="6D9ED51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C266BF7"/>
    <w:multiLevelType w:val="multilevel"/>
    <w:tmpl w:val="5D7CDA4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54A04BD5"/>
    <w:multiLevelType w:val="multilevel"/>
    <w:tmpl w:val="D1DEC28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C8053BA"/>
    <w:multiLevelType w:val="multilevel"/>
    <w:tmpl w:val="A58C9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25E6DB1"/>
    <w:multiLevelType w:val="multilevel"/>
    <w:tmpl w:val="CE38DE90"/>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65874724"/>
    <w:multiLevelType w:val="multilevel"/>
    <w:tmpl w:val="FE86F83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66F45B22"/>
    <w:multiLevelType w:val="multilevel"/>
    <w:tmpl w:val="05BA1DA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5"/>
  </w:num>
  <w:num w:numId="2">
    <w:abstractNumId w:val="4"/>
  </w:num>
  <w:num w:numId="3">
    <w:abstractNumId w:val="6"/>
  </w:num>
  <w:num w:numId="4">
    <w:abstractNumId w:val="7"/>
  </w:num>
  <w:num w:numId="5">
    <w:abstractNumId w:val="2"/>
  </w:num>
  <w:num w:numId="6">
    <w:abstractNumId w:val="3"/>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D3"/>
    <w:rsid w:val="002B2644"/>
    <w:rsid w:val="00636C0B"/>
    <w:rsid w:val="00892795"/>
    <w:rsid w:val="009E1293"/>
    <w:rsid w:val="00A5326E"/>
    <w:rsid w:val="00AD77D3"/>
    <w:rsid w:val="00B42FA7"/>
    <w:rsid w:val="00F9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292A1-912E-41AB-B3FE-E6D0865E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pPr>
      <w:contextualSpacing/>
    </w:pPr>
    <w:tblPr>
      <w:tblStyleRowBandSize w:val="1"/>
      <w:tblStyleColBandSize w:val="1"/>
      <w:tblCellMar>
        <w:left w:w="115" w:type="dxa"/>
        <w:right w:w="115" w:type="dxa"/>
      </w:tblCellMar>
    </w:tblPr>
  </w:style>
  <w:style w:type="table" w:customStyle="1" w:styleId="a0">
    <w:basedOn w:val="TableauNormal"/>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asainvest.ma/fr/casablanca-settat/plans-de-developpe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sainvest.ma/fr/jinvesti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aceweb.org/talent-acquisition/candidate-selection/the-attributes-employers-seek-on-a-candidates-resume/" TargetMode="External"/><Relationship Id="rId4" Type="http://schemas.openxmlformats.org/officeDocument/2006/relationships/webSettings" Target="webSettings.xml"/><Relationship Id="rId9" Type="http://schemas.openxmlformats.org/officeDocument/2006/relationships/hyperlink" Target="https://www.entreprendre.ma/Formes-de-contrat-de-travail-au-Maroc_a3913.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1740</Words>
  <Characters>9572</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Currier</dc:creator>
  <cp:lastModifiedBy>Aida Cherkaoui</cp:lastModifiedBy>
  <cp:revision>2</cp:revision>
  <dcterms:created xsi:type="dcterms:W3CDTF">2019-11-05T12:21:00Z</dcterms:created>
  <dcterms:modified xsi:type="dcterms:W3CDTF">2019-11-05T12:21:00Z</dcterms:modified>
</cp:coreProperties>
</file>